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E7" w:rsidRPr="0093147C" w:rsidRDefault="00C31FE7" w:rsidP="00A40D2B">
      <w:pPr>
        <w:spacing w:after="0"/>
        <w:jc w:val="center"/>
        <w:rPr>
          <w:rFonts w:asciiTheme="majorHAnsi" w:hAnsiTheme="majorHAnsi"/>
          <w:b/>
          <w:color w:val="0070C0"/>
          <w:sz w:val="32"/>
          <w:szCs w:val="32"/>
        </w:rPr>
      </w:pPr>
      <w:bookmarkStart w:id="0" w:name="_Toc441589260"/>
      <w:bookmarkStart w:id="1" w:name="_Toc441586563"/>
      <w:r w:rsidRPr="0093147C">
        <w:rPr>
          <w:rFonts w:asciiTheme="majorHAnsi" w:hAnsiTheme="majorHAnsi"/>
          <w:b/>
          <w:color w:val="0070C0"/>
          <w:sz w:val="32"/>
          <w:szCs w:val="32"/>
        </w:rPr>
        <w:t>ERA4CS Joint Call</w:t>
      </w:r>
      <w:bookmarkStart w:id="2" w:name="_Toc441589261"/>
      <w:bookmarkEnd w:id="0"/>
      <w:r w:rsidR="00A40D2B" w:rsidRPr="0093147C">
        <w:rPr>
          <w:rFonts w:asciiTheme="majorHAnsi" w:hAnsiTheme="majorHAnsi"/>
          <w:b/>
          <w:color w:val="0070C0"/>
          <w:sz w:val="32"/>
          <w:szCs w:val="32"/>
        </w:rPr>
        <w:t xml:space="preserve"> </w:t>
      </w:r>
      <w:r w:rsidR="00C21A27" w:rsidRPr="0093147C">
        <w:rPr>
          <w:rFonts w:asciiTheme="majorHAnsi" w:hAnsiTheme="majorHAnsi"/>
          <w:b/>
          <w:color w:val="0070C0"/>
          <w:sz w:val="32"/>
          <w:szCs w:val="32"/>
        </w:rPr>
        <w:t>on</w:t>
      </w:r>
      <w:bookmarkStart w:id="3" w:name="_Toc441584852"/>
      <w:bookmarkEnd w:id="1"/>
      <w:bookmarkEnd w:id="2"/>
    </w:p>
    <w:p w:rsidR="00F06149" w:rsidRPr="0093147C" w:rsidRDefault="005F6DB9" w:rsidP="00A40D2B">
      <w:pPr>
        <w:spacing w:after="0"/>
        <w:jc w:val="center"/>
        <w:rPr>
          <w:rFonts w:asciiTheme="majorHAnsi" w:hAnsiTheme="majorHAnsi"/>
          <w:b/>
          <w:color w:val="0070C0"/>
          <w:sz w:val="32"/>
          <w:szCs w:val="32"/>
        </w:rPr>
      </w:pPr>
      <w:bookmarkStart w:id="4" w:name="_Toc441586564"/>
      <w:bookmarkStart w:id="5" w:name="_Toc441589262"/>
      <w:r w:rsidRPr="0093147C">
        <w:rPr>
          <w:rFonts w:asciiTheme="majorHAnsi" w:hAnsiTheme="majorHAnsi"/>
          <w:b/>
          <w:color w:val="0070C0"/>
          <w:sz w:val="32"/>
          <w:szCs w:val="32"/>
        </w:rPr>
        <w:t xml:space="preserve">Researching and Advancing </w:t>
      </w:r>
    </w:p>
    <w:p w:rsidR="00A40D2B" w:rsidRPr="0093147C" w:rsidRDefault="005F6DB9" w:rsidP="00A40D2B">
      <w:pPr>
        <w:spacing w:after="0"/>
        <w:jc w:val="center"/>
        <w:rPr>
          <w:rFonts w:asciiTheme="majorHAnsi" w:hAnsiTheme="majorHAnsi"/>
          <w:b/>
          <w:color w:val="0070C0"/>
          <w:sz w:val="32"/>
          <w:szCs w:val="32"/>
        </w:rPr>
      </w:pPr>
      <w:r w:rsidRPr="0093147C">
        <w:rPr>
          <w:rFonts w:asciiTheme="majorHAnsi" w:hAnsiTheme="majorHAnsi"/>
          <w:b/>
          <w:color w:val="0070C0"/>
          <w:sz w:val="32"/>
          <w:szCs w:val="32"/>
        </w:rPr>
        <w:t>Climate Service</w:t>
      </w:r>
      <w:r w:rsidR="007A0D57" w:rsidRPr="0093147C">
        <w:rPr>
          <w:rFonts w:asciiTheme="majorHAnsi" w:hAnsiTheme="majorHAnsi"/>
          <w:b/>
          <w:color w:val="0070C0"/>
          <w:sz w:val="32"/>
          <w:szCs w:val="32"/>
        </w:rPr>
        <w:t>s</w:t>
      </w:r>
      <w:r w:rsidRPr="0093147C">
        <w:rPr>
          <w:rFonts w:asciiTheme="majorHAnsi" w:hAnsiTheme="majorHAnsi"/>
          <w:b/>
          <w:color w:val="0070C0"/>
          <w:sz w:val="32"/>
          <w:szCs w:val="32"/>
        </w:rPr>
        <w:t xml:space="preserve"> Development</w:t>
      </w:r>
      <w:r w:rsidR="00A40D2B" w:rsidRPr="0093147C">
        <w:rPr>
          <w:rFonts w:asciiTheme="majorHAnsi" w:hAnsiTheme="majorHAnsi"/>
          <w:b/>
          <w:color w:val="0070C0"/>
          <w:sz w:val="32"/>
          <w:szCs w:val="32"/>
        </w:rPr>
        <w:t xml:space="preserve"> </w:t>
      </w:r>
      <w:r w:rsidR="00075503" w:rsidRPr="0093147C">
        <w:rPr>
          <w:rFonts w:asciiTheme="majorHAnsi" w:hAnsiTheme="majorHAnsi"/>
          <w:b/>
          <w:color w:val="0070C0"/>
          <w:sz w:val="32"/>
          <w:szCs w:val="32"/>
        </w:rPr>
        <w:t xml:space="preserve">by </w:t>
      </w:r>
      <w:r w:rsidR="00F42711" w:rsidRPr="0093147C">
        <w:rPr>
          <w:rFonts w:asciiTheme="majorHAnsi" w:hAnsiTheme="majorHAnsi"/>
          <w:b/>
          <w:color w:val="0070C0"/>
          <w:sz w:val="32"/>
          <w:szCs w:val="32"/>
        </w:rPr>
        <w:br/>
      </w:r>
      <w:r w:rsidRPr="0093147C">
        <w:rPr>
          <w:rFonts w:asciiTheme="majorHAnsi" w:hAnsiTheme="majorHAnsi"/>
          <w:b/>
          <w:color w:val="0070C0"/>
          <w:sz w:val="32"/>
          <w:szCs w:val="32"/>
        </w:rPr>
        <w:t>(</w:t>
      </w:r>
      <w:r w:rsidR="00B467AF" w:rsidRPr="0093147C">
        <w:rPr>
          <w:rFonts w:asciiTheme="majorHAnsi" w:hAnsiTheme="majorHAnsi"/>
          <w:b/>
          <w:color w:val="0070C0"/>
          <w:sz w:val="32"/>
          <w:szCs w:val="32"/>
        </w:rPr>
        <w:t>A</w:t>
      </w:r>
      <w:r w:rsidRPr="0093147C">
        <w:rPr>
          <w:rFonts w:asciiTheme="majorHAnsi" w:hAnsiTheme="majorHAnsi"/>
          <w:b/>
          <w:color w:val="0070C0"/>
          <w:sz w:val="32"/>
          <w:szCs w:val="32"/>
        </w:rPr>
        <w:t xml:space="preserve">) </w:t>
      </w:r>
      <w:r w:rsidR="006E7493" w:rsidRPr="0093147C">
        <w:rPr>
          <w:rFonts w:asciiTheme="majorHAnsi" w:hAnsiTheme="majorHAnsi"/>
          <w:b/>
          <w:color w:val="0070C0"/>
          <w:sz w:val="32"/>
          <w:szCs w:val="32"/>
        </w:rPr>
        <w:t>Advanced</w:t>
      </w:r>
      <w:r w:rsidR="00315FBF" w:rsidRPr="0093147C">
        <w:rPr>
          <w:rFonts w:asciiTheme="majorHAnsi" w:hAnsiTheme="majorHAnsi"/>
          <w:b/>
          <w:color w:val="0070C0"/>
          <w:sz w:val="32"/>
          <w:szCs w:val="32"/>
        </w:rPr>
        <w:t xml:space="preserve"> c</w:t>
      </w:r>
      <w:r w:rsidRPr="0093147C">
        <w:rPr>
          <w:rFonts w:asciiTheme="majorHAnsi" w:hAnsiTheme="majorHAnsi"/>
          <w:b/>
          <w:color w:val="0070C0"/>
          <w:sz w:val="32"/>
          <w:szCs w:val="32"/>
        </w:rPr>
        <w:t>o-development with users</w:t>
      </w:r>
      <w:proofErr w:type="gramStart"/>
      <w:r w:rsidR="00A40D2B" w:rsidRPr="0093147C">
        <w:rPr>
          <w:rFonts w:asciiTheme="majorHAnsi" w:hAnsiTheme="majorHAnsi"/>
          <w:b/>
          <w:color w:val="0070C0"/>
          <w:sz w:val="32"/>
          <w:szCs w:val="32"/>
        </w:rPr>
        <w:t>,</w:t>
      </w:r>
      <w:proofErr w:type="gramEnd"/>
      <w:r w:rsidR="00F42711" w:rsidRPr="0093147C">
        <w:rPr>
          <w:rFonts w:asciiTheme="majorHAnsi" w:hAnsiTheme="majorHAnsi"/>
          <w:b/>
          <w:color w:val="0070C0"/>
          <w:sz w:val="32"/>
          <w:szCs w:val="32"/>
        </w:rPr>
        <w:br/>
      </w:r>
      <w:r w:rsidRPr="0093147C">
        <w:rPr>
          <w:rFonts w:asciiTheme="majorHAnsi" w:hAnsiTheme="majorHAnsi"/>
          <w:b/>
          <w:color w:val="0070C0"/>
          <w:sz w:val="32"/>
          <w:szCs w:val="32"/>
        </w:rPr>
        <w:t>(</w:t>
      </w:r>
      <w:r w:rsidR="00B467AF" w:rsidRPr="0093147C">
        <w:rPr>
          <w:rFonts w:asciiTheme="majorHAnsi" w:hAnsiTheme="majorHAnsi"/>
          <w:b/>
          <w:color w:val="0070C0"/>
          <w:sz w:val="32"/>
          <w:szCs w:val="32"/>
        </w:rPr>
        <w:t>B</w:t>
      </w:r>
      <w:r w:rsidRPr="0093147C">
        <w:rPr>
          <w:rFonts w:asciiTheme="majorHAnsi" w:hAnsiTheme="majorHAnsi"/>
          <w:b/>
          <w:color w:val="0070C0"/>
          <w:sz w:val="32"/>
          <w:szCs w:val="32"/>
        </w:rPr>
        <w:t xml:space="preserve">) </w:t>
      </w:r>
      <w:r w:rsidR="00EC0435" w:rsidRPr="0093147C">
        <w:rPr>
          <w:rFonts w:asciiTheme="majorHAnsi" w:hAnsiTheme="majorHAnsi"/>
          <w:b/>
          <w:color w:val="0070C0"/>
          <w:sz w:val="32"/>
          <w:szCs w:val="32"/>
        </w:rPr>
        <w:t>I</w:t>
      </w:r>
      <w:r w:rsidRPr="0093147C">
        <w:rPr>
          <w:rFonts w:asciiTheme="majorHAnsi" w:hAnsiTheme="majorHAnsi"/>
          <w:b/>
          <w:color w:val="0070C0"/>
          <w:sz w:val="32"/>
          <w:szCs w:val="32"/>
        </w:rPr>
        <w:t>nstitutional integration</w:t>
      </w:r>
      <w:bookmarkEnd w:id="3"/>
      <w:bookmarkEnd w:id="4"/>
      <w:bookmarkEnd w:id="5"/>
    </w:p>
    <w:p w:rsidR="00FC1320" w:rsidRPr="0093147C" w:rsidRDefault="00FC1320" w:rsidP="00545A35"/>
    <w:p w:rsidR="00F24809" w:rsidRPr="0093147C" w:rsidRDefault="00F24809" w:rsidP="00A40D2B">
      <w:pPr>
        <w:pStyle w:val="Heading2"/>
        <w:rPr>
          <w:lang w:val="en-GB"/>
        </w:rPr>
      </w:pPr>
      <w:bookmarkStart w:id="6" w:name="_Toc441586565"/>
      <w:bookmarkStart w:id="7" w:name="_Toc441589149"/>
      <w:bookmarkStart w:id="8" w:name="_Toc441593359"/>
      <w:bookmarkStart w:id="9" w:name="_Toc441849785"/>
      <w:bookmarkStart w:id="10" w:name="_Toc442811159"/>
      <w:bookmarkStart w:id="11" w:name="_Toc443987929"/>
      <w:r w:rsidRPr="0093147C">
        <w:rPr>
          <w:lang w:val="en-GB"/>
        </w:rPr>
        <w:t>Introduction</w:t>
      </w:r>
      <w:bookmarkEnd w:id="6"/>
      <w:bookmarkEnd w:id="7"/>
      <w:bookmarkEnd w:id="8"/>
      <w:bookmarkEnd w:id="9"/>
      <w:bookmarkEnd w:id="10"/>
      <w:bookmarkEnd w:id="11"/>
    </w:p>
    <w:p w:rsidR="00545A35" w:rsidRPr="0093147C" w:rsidRDefault="00545A35" w:rsidP="00545A35">
      <w:pPr>
        <w:pStyle w:val="Heading3"/>
      </w:pPr>
      <w:bookmarkStart w:id="12" w:name="_Toc441586566"/>
      <w:bookmarkStart w:id="13" w:name="_Toc441589150"/>
      <w:bookmarkStart w:id="14" w:name="_Toc441593360"/>
      <w:bookmarkStart w:id="15" w:name="_Toc441849786"/>
      <w:bookmarkStart w:id="16" w:name="_Toc442811160"/>
      <w:bookmarkStart w:id="17" w:name="_Toc443987930"/>
      <w:r w:rsidRPr="0093147C">
        <w:t>Background</w:t>
      </w:r>
      <w:bookmarkEnd w:id="12"/>
      <w:bookmarkEnd w:id="13"/>
      <w:bookmarkEnd w:id="14"/>
      <w:bookmarkEnd w:id="15"/>
      <w:bookmarkEnd w:id="16"/>
      <w:bookmarkEnd w:id="17"/>
    </w:p>
    <w:p w:rsidR="001E7B06" w:rsidRPr="0093147C" w:rsidRDefault="003F5010" w:rsidP="00545A35">
      <w:pPr>
        <w:rPr>
          <w:color w:val="1F497D"/>
        </w:rPr>
      </w:pPr>
      <w:r w:rsidRPr="0093147C">
        <w:t>The ERA-NET “European Research Area for Climate Services” (ERA4CS)</w:t>
      </w:r>
      <w:r w:rsidRPr="0093147C">
        <w:rPr>
          <w:color w:val="1F497D"/>
        </w:rPr>
        <w:t xml:space="preserve"> </w:t>
      </w:r>
      <w:r w:rsidRPr="0093147C">
        <w:t>is a network of 4</w:t>
      </w:r>
      <w:r w:rsidR="00F63A96" w:rsidRPr="0093147C">
        <w:t>5</w:t>
      </w:r>
      <w:r w:rsidRPr="0093147C">
        <w:t xml:space="preserve"> partner </w:t>
      </w:r>
      <w:r w:rsidR="003B0087" w:rsidRPr="0093147C">
        <w:t>organis</w:t>
      </w:r>
      <w:r w:rsidRPr="0093147C">
        <w:t>ation</w:t>
      </w:r>
      <w:r w:rsidR="003B0087" w:rsidRPr="0093147C">
        <w:t>s</w:t>
      </w:r>
      <w:r w:rsidR="00F63A96" w:rsidRPr="0093147C">
        <w:t>: 1</w:t>
      </w:r>
      <w:r w:rsidR="00215A9B" w:rsidRPr="0093147C">
        <w:t>5</w:t>
      </w:r>
      <w:r w:rsidRPr="0093147C">
        <w:t xml:space="preserve"> public Research Funding Organisation</w:t>
      </w:r>
      <w:r w:rsidR="00F63A96" w:rsidRPr="0093147C">
        <w:t>s (</w:t>
      </w:r>
      <w:r w:rsidR="00F63A96" w:rsidRPr="0093147C">
        <w:rPr>
          <w:b/>
        </w:rPr>
        <w:t>RFO</w:t>
      </w:r>
      <w:r w:rsidR="00F63A96" w:rsidRPr="0093147C">
        <w:t>s</w:t>
      </w:r>
      <w:r w:rsidR="00215A9B" w:rsidRPr="0093147C">
        <w:t>), and 30</w:t>
      </w:r>
      <w:r w:rsidRPr="0093147C">
        <w:t xml:space="preserve"> Research Performing O</w:t>
      </w:r>
      <w:r w:rsidRPr="0093147C">
        <w:t>r</w:t>
      </w:r>
      <w:r w:rsidRPr="0093147C">
        <w:t>ganisation</w:t>
      </w:r>
      <w:r w:rsidR="003B0087" w:rsidRPr="0093147C">
        <w:t>s (</w:t>
      </w:r>
      <w:r w:rsidRPr="0093147C">
        <w:rPr>
          <w:b/>
        </w:rPr>
        <w:t>R</w:t>
      </w:r>
      <w:r w:rsidR="003B0087" w:rsidRPr="0093147C">
        <w:rPr>
          <w:b/>
        </w:rPr>
        <w:t>P</w:t>
      </w:r>
      <w:r w:rsidRPr="0093147C">
        <w:rPr>
          <w:b/>
        </w:rPr>
        <w:t>O</w:t>
      </w:r>
      <w:r w:rsidR="003B0087" w:rsidRPr="0093147C">
        <w:t>s</w:t>
      </w:r>
      <w:r w:rsidRPr="0093147C">
        <w:t>) fr</w:t>
      </w:r>
      <w:r w:rsidR="003B0087" w:rsidRPr="0093147C">
        <w:t>o</w:t>
      </w:r>
      <w:r w:rsidR="00215A9B" w:rsidRPr="0093147C">
        <w:t>m 18</w:t>
      </w:r>
      <w:r w:rsidRPr="0093147C">
        <w:t xml:space="preserve"> European countries </w:t>
      </w:r>
      <w:r w:rsidR="001E7B06" w:rsidRPr="0093147C">
        <w:t>designed to boost the development of efficient Climate Services (</w:t>
      </w:r>
      <w:r w:rsidR="001E7B06" w:rsidRPr="0093147C">
        <w:rPr>
          <w:b/>
        </w:rPr>
        <w:t>CS</w:t>
      </w:r>
      <w:r w:rsidR="001E7B06" w:rsidRPr="0093147C">
        <w:t>) in Europe. Most partners come from countries participating in the Joint Pr</w:t>
      </w:r>
      <w:r w:rsidR="001E7B06" w:rsidRPr="0093147C">
        <w:t>o</w:t>
      </w:r>
      <w:r w:rsidR="001E7B06" w:rsidRPr="0093147C">
        <w:t>gramming Initiative JPI Climate on “Connecting Climate Knowledge for Europe” (</w:t>
      </w:r>
      <w:hyperlink r:id="rId16" w:history="1">
        <w:r w:rsidR="00871803" w:rsidRPr="0093147C">
          <w:rPr>
            <w:rStyle w:val="Hyperlink"/>
          </w:rPr>
          <w:t>www.jpi-climate.eu</w:t>
        </w:r>
      </w:hyperlink>
      <w:r w:rsidR="001E7B06" w:rsidRPr="0093147C">
        <w:t>), a collaboration of 1</w:t>
      </w:r>
      <w:r w:rsidR="009B00BA" w:rsidRPr="0093147C">
        <w:t>6</w:t>
      </w:r>
      <w:r w:rsidR="001E7B06" w:rsidRPr="0093147C">
        <w:t xml:space="preserve"> European countries coordinating their climate research to </w:t>
      </w:r>
      <w:r w:rsidR="00F47750" w:rsidRPr="0093147C">
        <w:t xml:space="preserve">inform and enable the transition to a low emission, climate resilient economy, society and environment </w:t>
      </w:r>
      <w:r w:rsidR="00F91329" w:rsidRPr="0093147C">
        <w:t xml:space="preserve">in line </w:t>
      </w:r>
      <w:r w:rsidR="00F47750" w:rsidRPr="0093147C">
        <w:t>with Europe’s long-term climate policy objectives.</w:t>
      </w:r>
    </w:p>
    <w:p w:rsidR="007F7938" w:rsidRDefault="001E7B06" w:rsidP="00545A35">
      <w:pPr>
        <w:rPr>
          <w:b/>
        </w:rPr>
      </w:pPr>
      <w:r w:rsidRPr="0093147C">
        <w:t>ERA4CS is funded as an ERA-NET Co-fund action under the European Union´s Horizon 2020 Fram</w:t>
      </w:r>
      <w:r w:rsidRPr="0093147C">
        <w:t>e</w:t>
      </w:r>
      <w:r w:rsidRPr="0093147C">
        <w:t>work Program</w:t>
      </w:r>
      <w:r w:rsidR="009B00BA" w:rsidRPr="0093147C">
        <w:t xml:space="preserve"> (Grant Agreement </w:t>
      </w:r>
      <w:r w:rsidR="00792343" w:rsidRPr="0093147C">
        <w:t xml:space="preserve">number </w:t>
      </w:r>
      <w:r w:rsidR="009B00BA" w:rsidRPr="0093147C">
        <w:t>690462)</w:t>
      </w:r>
      <w:r w:rsidRPr="0093147C">
        <w:t xml:space="preserve">. Its partners </w:t>
      </w:r>
      <w:r w:rsidR="003B0087" w:rsidRPr="0093147C">
        <w:t>intend</w:t>
      </w:r>
      <w:r w:rsidRPr="0093147C">
        <w:t xml:space="preserve"> to </w:t>
      </w:r>
      <w:r w:rsidR="003B0087" w:rsidRPr="0093147C">
        <w:t>develop a durable colla</w:t>
      </w:r>
      <w:r w:rsidR="003B0087" w:rsidRPr="0093147C">
        <w:t>b</w:t>
      </w:r>
      <w:r w:rsidR="003B0087" w:rsidRPr="0093147C">
        <w:t>oration in research funding policy and practices, thereby creating added value in high quality r</w:t>
      </w:r>
      <w:r w:rsidR="003B0087" w:rsidRPr="0093147C">
        <w:t>e</w:t>
      </w:r>
      <w:r w:rsidR="003B0087" w:rsidRPr="0093147C">
        <w:t>search contributing to the development of the European Research Area for CS</w:t>
      </w:r>
      <w:r w:rsidR="006C75CB" w:rsidRPr="0093147C">
        <w:t>.</w:t>
      </w:r>
      <w:r w:rsidR="00F5345F" w:rsidRPr="0093147C">
        <w:t xml:space="preserve"> </w:t>
      </w:r>
      <w:r w:rsidR="00F5345F" w:rsidRPr="0093147C">
        <w:rPr>
          <w:b/>
        </w:rPr>
        <w:t>To improve user adoption of and satisfaction with CS, t</w:t>
      </w:r>
      <w:r w:rsidR="003B0087" w:rsidRPr="0093147C">
        <w:rPr>
          <w:b/>
        </w:rPr>
        <w:t xml:space="preserve">he </w:t>
      </w:r>
      <w:r w:rsidR="00F5345F" w:rsidRPr="0093147C">
        <w:rPr>
          <w:b/>
        </w:rPr>
        <w:t xml:space="preserve">overall </w:t>
      </w:r>
      <w:r w:rsidR="003B0087" w:rsidRPr="0093147C">
        <w:rPr>
          <w:b/>
        </w:rPr>
        <w:t xml:space="preserve">aim is to research and advance CS development </w:t>
      </w:r>
      <w:r w:rsidRPr="0093147C">
        <w:rPr>
          <w:b/>
        </w:rPr>
        <w:t xml:space="preserve">by </w:t>
      </w:r>
      <w:r w:rsidR="003F5010" w:rsidRPr="0093147C">
        <w:rPr>
          <w:b/>
        </w:rPr>
        <w:t xml:space="preserve">supporting scientific research for developing better tools, methods and standards on how to produce, transfer, communicate and use reliable climate information to cope with current and future </w:t>
      </w:r>
      <w:r w:rsidR="00EB5B93" w:rsidRPr="0093147C">
        <w:rPr>
          <w:b/>
        </w:rPr>
        <w:t>climate variability and change</w:t>
      </w:r>
      <w:r w:rsidR="007E4847" w:rsidRPr="0093147C">
        <w:rPr>
          <w:b/>
        </w:rPr>
        <w:t xml:space="preserve"> </w:t>
      </w:r>
      <w:r w:rsidR="003B0087" w:rsidRPr="0093147C">
        <w:rPr>
          <w:b/>
        </w:rPr>
        <w:t>across national boundaries</w:t>
      </w:r>
      <w:r w:rsidR="007F7938">
        <w:rPr>
          <w:b/>
        </w:rPr>
        <w:t>.</w:t>
      </w:r>
    </w:p>
    <w:p w:rsidR="0077470E" w:rsidRPr="0093147C" w:rsidRDefault="00B8254D" w:rsidP="00545A35">
      <w:r w:rsidRPr="0093147C">
        <w:t>The present joint call on “Researching and Advancing Climate Service</w:t>
      </w:r>
      <w:r w:rsidR="007A0D57" w:rsidRPr="0093147C">
        <w:t>s</w:t>
      </w:r>
      <w:r w:rsidRPr="0093147C">
        <w:t xml:space="preserve"> Development“ will be f</w:t>
      </w:r>
      <w:r w:rsidRPr="0093147C">
        <w:t>i</w:t>
      </w:r>
      <w:r w:rsidRPr="0093147C">
        <w:t xml:space="preserve">nanced by </w:t>
      </w:r>
      <w:r w:rsidR="006C75CB" w:rsidRPr="0093147C">
        <w:t xml:space="preserve">ERA4CS partners contributing </w:t>
      </w:r>
      <w:r w:rsidRPr="0093147C">
        <w:t>either</w:t>
      </w:r>
      <w:r w:rsidR="006C75CB" w:rsidRPr="0093147C">
        <w:t xml:space="preserve"> by</w:t>
      </w:r>
      <w:r w:rsidR="00174616" w:rsidRPr="0093147C">
        <w:t xml:space="preserve"> </w:t>
      </w:r>
      <w:r w:rsidR="00174616" w:rsidRPr="00775006">
        <w:rPr>
          <w:i/>
        </w:rPr>
        <w:t>cash</w:t>
      </w:r>
      <w:r w:rsidR="00174616" w:rsidRPr="0093147C">
        <w:t xml:space="preserve"> funding (RFOs, Topic A) </w:t>
      </w:r>
      <w:r w:rsidRPr="0093147C">
        <w:t>or</w:t>
      </w:r>
      <w:r w:rsidR="00174616" w:rsidRPr="0093147C">
        <w:t xml:space="preserve"> by </w:t>
      </w:r>
      <w:r w:rsidR="00174616" w:rsidRPr="00775006">
        <w:rPr>
          <w:i/>
        </w:rPr>
        <w:t>in-kind</w:t>
      </w:r>
      <w:r w:rsidR="00174616" w:rsidRPr="0093147C">
        <w:t xml:space="preserve"> r</w:t>
      </w:r>
      <w:r w:rsidR="00174616" w:rsidRPr="0093147C">
        <w:t>e</w:t>
      </w:r>
      <w:r w:rsidR="00174616" w:rsidRPr="0093147C">
        <w:t>sources (RPOs, Topic B)</w:t>
      </w:r>
      <w:r w:rsidRPr="0093147C">
        <w:t xml:space="preserve"> plus co-funding </w:t>
      </w:r>
      <w:r w:rsidR="009436AD" w:rsidRPr="0093147C">
        <w:t xml:space="preserve">on both </w:t>
      </w:r>
      <w:r w:rsidR="00C579B7" w:rsidRPr="0093147C">
        <w:t>topics</w:t>
      </w:r>
      <w:r w:rsidR="009436AD" w:rsidRPr="0093147C">
        <w:t xml:space="preserve"> </w:t>
      </w:r>
      <w:r w:rsidR="00ED7409" w:rsidRPr="0093147C">
        <w:t>from</w:t>
      </w:r>
      <w:r w:rsidR="009436AD" w:rsidRPr="0093147C">
        <w:t xml:space="preserve"> t</w:t>
      </w:r>
      <w:r w:rsidRPr="0093147C">
        <w:t>he European Commission</w:t>
      </w:r>
      <w:r w:rsidR="00ED7409" w:rsidRPr="0093147C">
        <w:t xml:space="preserve">. </w:t>
      </w:r>
      <w:r w:rsidR="00253047" w:rsidRPr="0093147C">
        <w:t xml:space="preserve">A total budget of </w:t>
      </w:r>
      <w:r w:rsidR="00253047" w:rsidRPr="0093147C">
        <w:rPr>
          <w:b/>
        </w:rPr>
        <w:t xml:space="preserve">about </w:t>
      </w:r>
      <w:r w:rsidR="00292371" w:rsidRPr="0093147C">
        <w:rPr>
          <w:b/>
        </w:rPr>
        <w:t>72 Mio</w:t>
      </w:r>
      <w:r w:rsidR="00565DBE" w:rsidRPr="0093147C">
        <w:rPr>
          <w:b/>
        </w:rPr>
        <w:t xml:space="preserve"> €</w:t>
      </w:r>
      <w:r w:rsidR="00253047" w:rsidRPr="0093147C">
        <w:rPr>
          <w:b/>
        </w:rPr>
        <w:t xml:space="preserve"> has been provisionally allocated for this call</w:t>
      </w:r>
      <w:r w:rsidR="00104EAD" w:rsidRPr="0093147C">
        <w:rPr>
          <w:b/>
        </w:rPr>
        <w:t xml:space="preserve"> to support 3 years research projects</w:t>
      </w:r>
      <w:r w:rsidR="00174616" w:rsidRPr="0093147C">
        <w:t>.</w:t>
      </w:r>
    </w:p>
    <w:p w:rsidR="0077470E" w:rsidRPr="0093147C" w:rsidRDefault="0077470E" w:rsidP="00545A35"/>
    <w:p w:rsidR="00315D88" w:rsidRPr="0093147C" w:rsidRDefault="00315D88" w:rsidP="00545A35">
      <w:pPr>
        <w:pStyle w:val="Heading3"/>
      </w:pPr>
      <w:bookmarkStart w:id="18" w:name="_Toc441586567"/>
      <w:bookmarkStart w:id="19" w:name="_Toc441589151"/>
      <w:bookmarkStart w:id="20" w:name="_Toc441593361"/>
      <w:bookmarkStart w:id="21" w:name="_Toc441849787"/>
      <w:bookmarkStart w:id="22" w:name="_Toc442811161"/>
      <w:bookmarkStart w:id="23" w:name="_Toc443987931"/>
      <w:r w:rsidRPr="0093147C">
        <w:t xml:space="preserve">What </w:t>
      </w:r>
      <w:r w:rsidR="00154D7D" w:rsidRPr="0093147C">
        <w:t>are</w:t>
      </w:r>
      <w:r w:rsidRPr="0093147C">
        <w:t xml:space="preserve"> Climate Services</w:t>
      </w:r>
      <w:r w:rsidR="00E966D7" w:rsidRPr="0093147C">
        <w:t>?</w:t>
      </w:r>
      <w:bookmarkEnd w:id="18"/>
      <w:bookmarkEnd w:id="19"/>
      <w:bookmarkEnd w:id="20"/>
      <w:bookmarkEnd w:id="21"/>
      <w:bookmarkEnd w:id="22"/>
      <w:bookmarkEnd w:id="23"/>
    </w:p>
    <w:p w:rsidR="0080772E" w:rsidRPr="0093147C" w:rsidRDefault="00435B3B" w:rsidP="00545A35">
      <w:r w:rsidRPr="0093147C">
        <w:t>Easily accessible, timely, and decision-relevant scientific information can help society to cope with current</w:t>
      </w:r>
      <w:r w:rsidR="002D4A76" w:rsidRPr="0093147C">
        <w:t xml:space="preserve"> and future</w:t>
      </w:r>
      <w:r w:rsidRPr="0093147C">
        <w:t xml:space="preserve"> climate variability </w:t>
      </w:r>
      <w:r w:rsidR="00F91329" w:rsidRPr="0093147C">
        <w:t xml:space="preserve">and change </w:t>
      </w:r>
      <w:r w:rsidR="00E5269A" w:rsidRPr="0093147C">
        <w:t>in order to</w:t>
      </w:r>
      <w:r w:rsidRPr="0093147C">
        <w:t xml:space="preserve"> limit </w:t>
      </w:r>
      <w:r w:rsidR="002D4A76" w:rsidRPr="0093147C">
        <w:t xml:space="preserve">climate-related </w:t>
      </w:r>
      <w:r w:rsidRPr="0093147C">
        <w:t>economic</w:t>
      </w:r>
      <w:r w:rsidR="00B14CCB" w:rsidRPr="0093147C">
        <w:t xml:space="preserve">, </w:t>
      </w:r>
      <w:r w:rsidRPr="0093147C">
        <w:t xml:space="preserve">social </w:t>
      </w:r>
      <w:r w:rsidR="00B14CCB" w:rsidRPr="0093147C">
        <w:t xml:space="preserve">and ecological </w:t>
      </w:r>
      <w:r w:rsidR="005509A2" w:rsidRPr="0093147C">
        <w:t xml:space="preserve">impacts and </w:t>
      </w:r>
      <w:r w:rsidRPr="0093147C">
        <w:t>damage</w:t>
      </w:r>
      <w:r w:rsidR="001A40C6" w:rsidRPr="0093147C">
        <w:t>s</w:t>
      </w:r>
      <w:r w:rsidR="007B526D" w:rsidRPr="0093147C">
        <w:t>. This includes information about</w:t>
      </w:r>
      <w:r w:rsidR="00697163" w:rsidRPr="0093147C">
        <w:t xml:space="preserve"> </w:t>
      </w:r>
      <w:r w:rsidR="00EB5B93" w:rsidRPr="0093147C">
        <w:t>Climate Change (</w:t>
      </w:r>
      <w:r w:rsidR="007E4847" w:rsidRPr="0093147C">
        <w:t>CC</w:t>
      </w:r>
      <w:r w:rsidR="00EB5B93" w:rsidRPr="0093147C">
        <w:t>)</w:t>
      </w:r>
      <w:r w:rsidR="007E4847" w:rsidRPr="0093147C">
        <w:t xml:space="preserve"> </w:t>
      </w:r>
      <w:r w:rsidR="00E5269A" w:rsidRPr="0093147C">
        <w:t>mitig</w:t>
      </w:r>
      <w:r w:rsidR="00E5269A" w:rsidRPr="0093147C">
        <w:t>a</w:t>
      </w:r>
      <w:r w:rsidR="00E5269A" w:rsidRPr="0093147C">
        <w:t>tion</w:t>
      </w:r>
      <w:r w:rsidR="005509A2" w:rsidRPr="0093147C">
        <w:t>, adaptation</w:t>
      </w:r>
      <w:r w:rsidR="0019657D" w:rsidRPr="0093147C">
        <w:t xml:space="preserve"> and </w:t>
      </w:r>
      <w:r w:rsidR="005509A2" w:rsidRPr="0093147C">
        <w:t xml:space="preserve">disaster </w:t>
      </w:r>
      <w:r w:rsidR="0019657D" w:rsidRPr="0093147C">
        <w:t xml:space="preserve">risk </w:t>
      </w:r>
      <w:r w:rsidR="005509A2" w:rsidRPr="0093147C">
        <w:t xml:space="preserve">management. </w:t>
      </w:r>
      <w:r w:rsidR="00084626" w:rsidRPr="0093147C">
        <w:t>E</w:t>
      </w:r>
      <w:r w:rsidR="003C52CF" w:rsidRPr="0093147C">
        <w:t xml:space="preserve">ffective </w:t>
      </w:r>
      <w:r w:rsidR="002611AB" w:rsidRPr="0093147C">
        <w:t>CS</w:t>
      </w:r>
      <w:r w:rsidR="003C52CF" w:rsidRPr="0093147C">
        <w:t xml:space="preserve"> </w:t>
      </w:r>
      <w:r w:rsidR="00F91329" w:rsidRPr="0093147C">
        <w:t xml:space="preserve">also </w:t>
      </w:r>
      <w:proofErr w:type="gramStart"/>
      <w:r w:rsidR="00E5269A" w:rsidRPr="0093147C">
        <w:t>allow</w:t>
      </w:r>
      <w:proofErr w:type="gramEnd"/>
      <w:r w:rsidR="00E5269A" w:rsidRPr="0093147C">
        <w:t xml:space="preserve"> society to </w:t>
      </w:r>
      <w:r w:rsidR="00132D33" w:rsidRPr="0093147C">
        <w:t xml:space="preserve">take advantage of </w:t>
      </w:r>
      <w:r w:rsidR="00D13261" w:rsidRPr="0093147C">
        <w:t xml:space="preserve">transformation </w:t>
      </w:r>
      <w:r w:rsidR="00132D33" w:rsidRPr="0093147C">
        <w:t>opportunities</w:t>
      </w:r>
      <w:r w:rsidR="00D13261" w:rsidRPr="0093147C">
        <w:t>,</w:t>
      </w:r>
      <w:r w:rsidR="00132D33" w:rsidRPr="0093147C">
        <w:t xml:space="preserve"> to </w:t>
      </w:r>
      <w:r w:rsidR="00E5269A" w:rsidRPr="0093147C">
        <w:t xml:space="preserve">build resilience to </w:t>
      </w:r>
      <w:r w:rsidR="00697163" w:rsidRPr="0093147C">
        <w:t>CC</w:t>
      </w:r>
      <w:r w:rsidR="00D13261" w:rsidRPr="0093147C">
        <w:t>,</w:t>
      </w:r>
      <w:r w:rsidR="00132D33" w:rsidRPr="0093147C">
        <w:t xml:space="preserve"> </w:t>
      </w:r>
      <w:r w:rsidR="00084626" w:rsidRPr="0093147C">
        <w:rPr>
          <w:rFonts w:eastAsia="Times New Roman"/>
        </w:rPr>
        <w:t>to</w:t>
      </w:r>
      <w:r w:rsidR="00132D33" w:rsidRPr="0093147C">
        <w:rPr>
          <w:rFonts w:eastAsia="Times New Roman"/>
        </w:rPr>
        <w:t xml:space="preserve"> support a sustainable development </w:t>
      </w:r>
      <w:r w:rsidR="00E5269A" w:rsidRPr="0093147C">
        <w:t xml:space="preserve">and </w:t>
      </w:r>
      <w:r w:rsidR="00084626" w:rsidRPr="0093147C">
        <w:t xml:space="preserve">to </w:t>
      </w:r>
      <w:r w:rsidR="00E5269A" w:rsidRPr="0093147C">
        <w:t>contribute to a climate–</w:t>
      </w:r>
      <w:r w:rsidR="00F7495F" w:rsidRPr="0093147C">
        <w:t>resilient</w:t>
      </w:r>
      <w:r w:rsidR="00E5269A" w:rsidRPr="0093147C">
        <w:t xml:space="preserve"> </w:t>
      </w:r>
      <w:r w:rsidR="00D13261" w:rsidRPr="0093147C">
        <w:t xml:space="preserve">and climate-friendly </w:t>
      </w:r>
      <w:r w:rsidR="00535C14" w:rsidRPr="0093147C">
        <w:t>society</w:t>
      </w:r>
      <w:r w:rsidR="00E5269A" w:rsidRPr="0093147C">
        <w:t xml:space="preserve">. </w:t>
      </w:r>
      <w:r w:rsidR="00A05CE7" w:rsidRPr="0093147C">
        <w:t xml:space="preserve">CS </w:t>
      </w:r>
      <w:r w:rsidR="00F91329" w:rsidRPr="0093147C">
        <w:t>could address wide timescales</w:t>
      </w:r>
      <w:r w:rsidR="00D75E1D" w:rsidRPr="0093147C">
        <w:t>,</w:t>
      </w:r>
      <w:r w:rsidR="00F91329" w:rsidRPr="0093147C">
        <w:t xml:space="preserve"> i.e.</w:t>
      </w:r>
      <w:r w:rsidR="00F31BC2">
        <w:t xml:space="preserve"> </w:t>
      </w:r>
      <w:r w:rsidR="00D75E1D" w:rsidRPr="0093147C">
        <w:t>month</w:t>
      </w:r>
      <w:r w:rsidR="00A05CE7" w:rsidRPr="0093147C">
        <w:t xml:space="preserve"> to centur</w:t>
      </w:r>
      <w:r w:rsidR="00F91329" w:rsidRPr="0093147C">
        <w:t>y time-scale</w:t>
      </w:r>
      <w:r w:rsidR="00A05CE7" w:rsidRPr="0093147C">
        <w:t xml:space="preserve">, going beyond </w:t>
      </w:r>
      <w:r w:rsidR="00F91329" w:rsidRPr="0093147C">
        <w:t xml:space="preserve">current operational </w:t>
      </w:r>
      <w:r w:rsidR="00A05CE7" w:rsidRPr="0093147C">
        <w:t>weather services.</w:t>
      </w:r>
    </w:p>
    <w:p w:rsidR="007F7938" w:rsidRDefault="00385E2B" w:rsidP="00545A35">
      <w:r w:rsidRPr="0093147C">
        <w:lastRenderedPageBreak/>
        <w:t xml:space="preserve">There are different definitions of </w:t>
      </w:r>
      <w:r w:rsidR="003C52CF" w:rsidRPr="0093147C">
        <w:t>CS</w:t>
      </w:r>
      <w:r w:rsidRPr="0093147C">
        <w:t>, which is a consequence of the wide variety of stakeholders</w:t>
      </w:r>
      <w:r w:rsidR="00084626" w:rsidRPr="0093147C">
        <w:t xml:space="preserve"> and needs, </w:t>
      </w:r>
      <w:r w:rsidRPr="0093147C">
        <w:t>as well differing functions of the or</w:t>
      </w:r>
      <w:r w:rsidR="002230C7" w:rsidRPr="0093147C">
        <w:t>ganisation</w:t>
      </w:r>
      <w:r w:rsidRPr="0093147C">
        <w:t xml:space="preserve">s that deliver CS. ERA4CS uses the concept of CS in a broad sense, namely as user driven development, translation and transfer of climate knowledge, including knowledge for understanding the climate, </w:t>
      </w:r>
      <w:r w:rsidR="00697163" w:rsidRPr="0093147C">
        <w:t>CC</w:t>
      </w:r>
      <w:r w:rsidRPr="0093147C">
        <w:t xml:space="preserve"> and its impacts, as well as gui</w:t>
      </w:r>
      <w:r w:rsidRPr="0093147C">
        <w:t>d</w:t>
      </w:r>
      <w:r w:rsidRPr="0093147C">
        <w:t xml:space="preserve">ance in its use to researchers and </w:t>
      </w:r>
      <w:r w:rsidR="00B1727B" w:rsidRPr="0093147C">
        <w:t xml:space="preserve">to </w:t>
      </w:r>
      <w:r w:rsidRPr="0093147C">
        <w:t>decision</w:t>
      </w:r>
      <w:r w:rsidR="00F5345F" w:rsidRPr="0093147C">
        <w:t>-makers in policy and business</w:t>
      </w:r>
      <w:r w:rsidR="007F7938">
        <w:t>.</w:t>
      </w:r>
    </w:p>
    <w:p w:rsidR="002B5F63" w:rsidRPr="0093147C" w:rsidRDefault="00483F15" w:rsidP="00545A35">
      <w:r w:rsidRPr="0093147C">
        <w:t xml:space="preserve">The aim is to </w:t>
      </w:r>
      <w:r w:rsidR="002B5F63" w:rsidRPr="0093147C">
        <w:t>respond</w:t>
      </w:r>
      <w:r w:rsidR="002F3D1E" w:rsidRPr="0093147C">
        <w:t xml:space="preserve"> to the </w:t>
      </w:r>
      <w:r w:rsidR="00A56299" w:rsidRPr="0093147C">
        <w:t>increasing demand from</w:t>
      </w:r>
      <w:r w:rsidR="002F3D1E" w:rsidRPr="0093147C">
        <w:t xml:space="preserve"> stakeholders </w:t>
      </w:r>
      <w:r w:rsidR="00792343" w:rsidRPr="0093147C">
        <w:t xml:space="preserve">for </w:t>
      </w:r>
      <w:r w:rsidRPr="0093147C">
        <w:t xml:space="preserve">usable information and </w:t>
      </w:r>
      <w:r w:rsidR="00792343" w:rsidRPr="0093147C">
        <w:t>sol</w:t>
      </w:r>
      <w:r w:rsidR="00792343" w:rsidRPr="0093147C">
        <w:t>u</w:t>
      </w:r>
      <w:r w:rsidR="00792343" w:rsidRPr="0093147C">
        <w:t>tions</w:t>
      </w:r>
      <w:r w:rsidR="00DE4118" w:rsidRPr="0093147C">
        <w:t xml:space="preserve"> </w:t>
      </w:r>
      <w:r w:rsidR="00A56299" w:rsidRPr="0093147C">
        <w:t>about</w:t>
      </w:r>
      <w:r w:rsidR="002F3D1E" w:rsidRPr="0093147C">
        <w:t xml:space="preserve"> </w:t>
      </w:r>
      <w:r w:rsidR="00697163" w:rsidRPr="0093147C">
        <w:t>CC</w:t>
      </w:r>
      <w:r w:rsidR="00A56299" w:rsidRPr="0093147C">
        <w:t xml:space="preserve"> impacts, vulnerability</w:t>
      </w:r>
      <w:r w:rsidR="001A40C6" w:rsidRPr="0093147C">
        <w:t xml:space="preserve">, </w:t>
      </w:r>
      <w:r w:rsidR="00A56299" w:rsidRPr="0093147C">
        <w:t>risks</w:t>
      </w:r>
      <w:r w:rsidR="001A40C6" w:rsidRPr="0093147C">
        <w:t xml:space="preserve"> and opportunities</w:t>
      </w:r>
      <w:r w:rsidR="00A56299" w:rsidRPr="0093147C">
        <w:t xml:space="preserve">, their </w:t>
      </w:r>
      <w:r w:rsidR="002F3D1E" w:rsidRPr="0093147C">
        <w:t>uncertainties</w:t>
      </w:r>
      <w:r w:rsidR="00A56299" w:rsidRPr="0093147C">
        <w:t xml:space="preserve"> and </w:t>
      </w:r>
      <w:r w:rsidR="002F3D1E" w:rsidRPr="0093147C">
        <w:t>probabilities</w:t>
      </w:r>
      <w:r w:rsidR="008945FE" w:rsidRPr="0093147C">
        <w:t xml:space="preserve"> and</w:t>
      </w:r>
      <w:r w:rsidR="00DE4118" w:rsidRPr="0093147C">
        <w:t xml:space="preserve"> </w:t>
      </w:r>
      <w:r w:rsidR="00A56299" w:rsidRPr="0093147C">
        <w:t>options for actions</w:t>
      </w:r>
      <w:r w:rsidR="002F3D1E" w:rsidRPr="0093147C">
        <w:t xml:space="preserve">. These stakeholders </w:t>
      </w:r>
      <w:r w:rsidR="007E4847" w:rsidRPr="0093147C">
        <w:t xml:space="preserve">can </w:t>
      </w:r>
      <w:r w:rsidR="00A56299" w:rsidRPr="0093147C">
        <w:t xml:space="preserve">include </w:t>
      </w:r>
      <w:r w:rsidR="007E4847" w:rsidRPr="0093147C">
        <w:t xml:space="preserve">e.g. </w:t>
      </w:r>
      <w:r w:rsidR="002F3D1E" w:rsidRPr="0093147C">
        <w:t xml:space="preserve">decision‐makers </w:t>
      </w:r>
      <w:r w:rsidR="009E2A28" w:rsidRPr="0093147C">
        <w:t xml:space="preserve">in </w:t>
      </w:r>
      <w:r w:rsidR="002F3D1E" w:rsidRPr="0093147C">
        <w:t xml:space="preserve">enterprises, </w:t>
      </w:r>
      <w:r w:rsidR="00441EDC" w:rsidRPr="0093147C">
        <w:t xml:space="preserve">NGOs, </w:t>
      </w:r>
      <w:r w:rsidR="002F3D1E" w:rsidRPr="0093147C">
        <w:t xml:space="preserve">policy </w:t>
      </w:r>
      <w:r w:rsidR="00A56299" w:rsidRPr="0093147C">
        <w:t>makers from various level</w:t>
      </w:r>
      <w:r w:rsidR="007605AB" w:rsidRPr="0093147C">
        <w:t>s</w:t>
      </w:r>
      <w:r w:rsidR="00A56299" w:rsidRPr="0093147C">
        <w:t xml:space="preserve"> (transnational,</w:t>
      </w:r>
      <w:r w:rsidR="008945FE" w:rsidRPr="0093147C">
        <w:t xml:space="preserve"> national, regional and local</w:t>
      </w:r>
      <w:r w:rsidR="00D75E1D" w:rsidRPr="0093147C">
        <w:t xml:space="preserve">), </w:t>
      </w:r>
      <w:r w:rsidR="002F3D1E" w:rsidRPr="0093147C">
        <w:t>as well as</w:t>
      </w:r>
      <w:r w:rsidR="009E2A28" w:rsidRPr="0093147C">
        <w:t xml:space="preserve"> </w:t>
      </w:r>
      <w:r w:rsidR="002F3D1E" w:rsidRPr="0093147C">
        <w:t>scientists using the data for impact and applied research</w:t>
      </w:r>
      <w:r w:rsidR="00A073DF" w:rsidRPr="0093147C">
        <w:t>, but also</w:t>
      </w:r>
      <w:r w:rsidR="009E2A28" w:rsidRPr="0093147C">
        <w:t xml:space="preserve"> citizens</w:t>
      </w:r>
      <w:r w:rsidR="00A073DF" w:rsidRPr="0093147C">
        <w:t xml:space="preserve"> and consumers.</w:t>
      </w:r>
    </w:p>
    <w:p w:rsidR="007F7938" w:rsidRDefault="002F3D1E" w:rsidP="00545A35">
      <w:r w:rsidRPr="0093147C">
        <w:t xml:space="preserve">This variety </w:t>
      </w:r>
      <w:r w:rsidR="009E2A28" w:rsidRPr="0093147C">
        <w:t>reflects</w:t>
      </w:r>
      <w:r w:rsidRPr="0093147C">
        <w:t xml:space="preserve"> a wide scope of “user needs” </w:t>
      </w:r>
      <w:r w:rsidR="009E2A28" w:rsidRPr="0093147C">
        <w:t xml:space="preserve">in which </w:t>
      </w:r>
      <w:r w:rsidRPr="0093147C">
        <w:t xml:space="preserve">information requirements may differ significantly. </w:t>
      </w:r>
      <w:r w:rsidR="002B5F63" w:rsidRPr="0093147C">
        <w:t>CS should thus be tailored to meet specific needs of various sectors as well as cross-sectoral requirements. They are meant to communicate climate knowledge in a way that it is scie</w:t>
      </w:r>
      <w:r w:rsidR="002B5F63" w:rsidRPr="0093147C">
        <w:t>n</w:t>
      </w:r>
      <w:r w:rsidR="002B5F63" w:rsidRPr="0093147C">
        <w:t>tifically sound and easily understood, facilitating decision making, and integrating it into the broa</w:t>
      </w:r>
      <w:r w:rsidR="002B5F63" w:rsidRPr="0093147C">
        <w:t>d</w:t>
      </w:r>
      <w:r w:rsidR="002B5F63" w:rsidRPr="0093147C">
        <w:t>er context of societal, economic and environmental changes</w:t>
      </w:r>
      <w:r w:rsidR="007F7938">
        <w:t>.</w:t>
      </w:r>
    </w:p>
    <w:p w:rsidR="0054504F" w:rsidRPr="0093147C" w:rsidRDefault="00AE48CC" w:rsidP="00545A35">
      <w:r w:rsidRPr="0093147C">
        <w:t xml:space="preserve">Climate Services </w:t>
      </w:r>
      <w:r w:rsidR="00160F08" w:rsidRPr="0093147C">
        <w:t xml:space="preserve">therefore </w:t>
      </w:r>
      <w:r w:rsidR="002F3D1E" w:rsidRPr="0093147C">
        <w:t>need to be developed</w:t>
      </w:r>
      <w:r w:rsidR="000C7EAA" w:rsidRPr="0093147C">
        <w:t xml:space="preserve"> in a solution</w:t>
      </w:r>
      <w:r w:rsidR="002F3D1E" w:rsidRPr="0093147C">
        <w:t xml:space="preserve">-oriented approach </w:t>
      </w:r>
      <w:r w:rsidR="009E2A28" w:rsidRPr="0093147C">
        <w:t xml:space="preserve">working </w:t>
      </w:r>
      <w:r w:rsidR="002F3D1E" w:rsidRPr="0093147C">
        <w:t xml:space="preserve">with stakeholders </w:t>
      </w:r>
      <w:r w:rsidR="00441EDC" w:rsidRPr="0093147C">
        <w:t>and practitioners</w:t>
      </w:r>
      <w:r w:rsidR="002F3D1E" w:rsidRPr="0093147C">
        <w:t xml:space="preserve">. As a result, </w:t>
      </w:r>
      <w:r w:rsidR="00441EDC" w:rsidRPr="0093147C">
        <w:t>u</w:t>
      </w:r>
      <w:r w:rsidR="002F3D1E" w:rsidRPr="0093147C">
        <w:t xml:space="preserve">sers should </w:t>
      </w:r>
      <w:r w:rsidR="00441EDC" w:rsidRPr="0093147C">
        <w:t xml:space="preserve">also </w:t>
      </w:r>
      <w:r w:rsidR="002F3D1E" w:rsidRPr="0093147C">
        <w:t xml:space="preserve">influence the development of </w:t>
      </w:r>
      <w:r w:rsidR="002611AB" w:rsidRPr="0093147C">
        <w:t>CS</w:t>
      </w:r>
      <w:r w:rsidR="002F3D1E" w:rsidRPr="0093147C">
        <w:t xml:space="preserve"> and the underpinning research by defining their needs and developing specific requests for </w:t>
      </w:r>
      <w:r w:rsidR="002611AB" w:rsidRPr="0093147C">
        <w:t>CS</w:t>
      </w:r>
      <w:r w:rsidR="002F3D1E" w:rsidRPr="0093147C">
        <w:t xml:space="preserve"> (usually referred to as “co-development”).</w:t>
      </w:r>
      <w:r w:rsidR="00792343" w:rsidRPr="0093147C">
        <w:t xml:space="preserve"> This feedback loop </w:t>
      </w:r>
      <w:r w:rsidR="002B5F63" w:rsidRPr="0093147C">
        <w:t>should</w:t>
      </w:r>
      <w:r w:rsidR="00792343" w:rsidRPr="0093147C">
        <w:t xml:space="preserve"> improve the research for </w:t>
      </w:r>
      <w:r w:rsidR="00697163" w:rsidRPr="0093147C">
        <w:t>CS</w:t>
      </w:r>
      <w:r w:rsidR="00792343" w:rsidRPr="0093147C">
        <w:t>.</w:t>
      </w:r>
    </w:p>
    <w:p w:rsidR="0077470E" w:rsidRPr="0093147C" w:rsidRDefault="0077470E" w:rsidP="00545A35"/>
    <w:p w:rsidR="00536B92" w:rsidRPr="0093147C" w:rsidRDefault="00536B92" w:rsidP="00545A35">
      <w:pPr>
        <w:pStyle w:val="Heading3"/>
      </w:pPr>
      <w:bookmarkStart w:id="24" w:name="_Toc441586568"/>
      <w:bookmarkStart w:id="25" w:name="_Toc441589152"/>
      <w:bookmarkStart w:id="26" w:name="_Toc441593362"/>
      <w:bookmarkStart w:id="27" w:name="_Toc441849788"/>
      <w:bookmarkStart w:id="28" w:name="_Toc442811162"/>
      <w:bookmarkStart w:id="29" w:name="_Toc443987932"/>
      <w:r w:rsidRPr="0093147C">
        <w:t>ERA4CS</w:t>
      </w:r>
      <w:r w:rsidR="009117A5" w:rsidRPr="0093147C">
        <w:t xml:space="preserve"> </w:t>
      </w:r>
      <w:r w:rsidR="00D7530F" w:rsidRPr="0093147C">
        <w:t>in the European Climate Services</w:t>
      </w:r>
      <w:r w:rsidR="009117A5" w:rsidRPr="0093147C">
        <w:t xml:space="preserve"> landscape</w:t>
      </w:r>
      <w:bookmarkEnd w:id="24"/>
      <w:bookmarkEnd w:id="25"/>
      <w:bookmarkEnd w:id="26"/>
      <w:bookmarkEnd w:id="27"/>
      <w:bookmarkEnd w:id="28"/>
      <w:bookmarkEnd w:id="29"/>
    </w:p>
    <w:p w:rsidR="007F7938" w:rsidRDefault="00EB36FE" w:rsidP="00545A35">
      <w:r w:rsidRPr="0093147C">
        <w:t>The CS landscape (in Europe) is shaped by a variety of fields and actors</w:t>
      </w:r>
      <w:r w:rsidR="009E2A28" w:rsidRPr="0093147C">
        <w:t xml:space="preserve"> as shown in</w:t>
      </w:r>
      <w:r w:rsidRPr="0093147C">
        <w:t xml:space="preserve"> Fig</w:t>
      </w:r>
      <w:r w:rsidR="007605AB" w:rsidRPr="0093147C">
        <w:t>ure</w:t>
      </w:r>
      <w:r w:rsidRPr="0093147C">
        <w:t xml:space="preserve"> 1</w:t>
      </w:r>
      <w:r w:rsidR="009E2A28" w:rsidRPr="0093147C">
        <w:t xml:space="preserve"> (</w:t>
      </w:r>
      <w:r w:rsidRPr="0093147C">
        <w:t>adapted from t</w:t>
      </w:r>
      <w:r w:rsidR="0080772E" w:rsidRPr="0093147C">
        <w:t xml:space="preserve">he </w:t>
      </w:r>
      <w:r w:rsidRPr="0093147C">
        <w:t>“</w:t>
      </w:r>
      <w:hyperlink r:id="rId17" w:history="1">
        <w:r w:rsidR="0080772E" w:rsidRPr="0093147C">
          <w:rPr>
            <w:rStyle w:val="Hyperlink"/>
          </w:rPr>
          <w:t>Horizon 2020 Societal Challenge 5 Advisory Group Report 2014</w:t>
        </w:r>
      </w:hyperlink>
      <w:r w:rsidRPr="0093147C">
        <w:t>”</w:t>
      </w:r>
      <w:r w:rsidR="009E2A28" w:rsidRPr="0093147C">
        <w:t xml:space="preserve">). This </w:t>
      </w:r>
      <w:r w:rsidR="0080772E" w:rsidRPr="0093147C">
        <w:t>schema</w:t>
      </w:r>
      <w:r w:rsidR="0080772E" w:rsidRPr="0093147C">
        <w:t>t</w:t>
      </w:r>
      <w:r w:rsidR="0080772E" w:rsidRPr="0093147C">
        <w:t>ic</w:t>
      </w:r>
      <w:r w:rsidR="0084352C" w:rsidRPr="0093147C">
        <w:t xml:space="preserve"> </w:t>
      </w:r>
      <w:r w:rsidR="009E2A28" w:rsidRPr="0093147C">
        <w:t xml:space="preserve">shows </w:t>
      </w:r>
      <w:proofErr w:type="gramStart"/>
      <w:r w:rsidR="0080772E" w:rsidRPr="0093147C">
        <w:t xml:space="preserve">the </w:t>
      </w:r>
      <w:r w:rsidR="009E2A28" w:rsidRPr="0093147C">
        <w:t>interlinks</w:t>
      </w:r>
      <w:proofErr w:type="gramEnd"/>
      <w:r w:rsidR="009E2A28" w:rsidRPr="0093147C">
        <w:t xml:space="preserve"> and –dynamics </w:t>
      </w:r>
      <w:r w:rsidR="0080772E" w:rsidRPr="0093147C">
        <w:t xml:space="preserve">of </w:t>
      </w:r>
      <w:r w:rsidR="002611AB" w:rsidRPr="0093147C">
        <w:t>CS</w:t>
      </w:r>
      <w:r w:rsidR="0080772E" w:rsidRPr="0093147C">
        <w:t xml:space="preserve"> </w:t>
      </w:r>
      <w:r w:rsidR="009E2A28" w:rsidRPr="0093147C">
        <w:t xml:space="preserve">which </w:t>
      </w:r>
      <w:r w:rsidR="002604A1" w:rsidRPr="0093147C">
        <w:t>rang</w:t>
      </w:r>
      <w:r w:rsidR="009E2A28" w:rsidRPr="0093147C">
        <w:t xml:space="preserve">e </w:t>
      </w:r>
      <w:r w:rsidR="002604A1" w:rsidRPr="0093147C">
        <w:t>from</w:t>
      </w:r>
      <w:r w:rsidR="0080772E" w:rsidRPr="0093147C">
        <w:t xml:space="preserve"> societal </w:t>
      </w:r>
      <w:r w:rsidR="006D48A9" w:rsidRPr="0093147C">
        <w:t xml:space="preserve">needs </w:t>
      </w:r>
      <w:r w:rsidR="0080772E" w:rsidRPr="0093147C">
        <w:t>(right side)</w:t>
      </w:r>
      <w:r w:rsidR="008945FE" w:rsidRPr="0093147C">
        <w:t xml:space="preserve"> </w:t>
      </w:r>
      <w:r w:rsidR="002604A1" w:rsidRPr="0093147C">
        <w:t xml:space="preserve">to </w:t>
      </w:r>
      <w:r w:rsidR="006D48A9" w:rsidRPr="0093147C">
        <w:t>scientific information</w:t>
      </w:r>
      <w:r w:rsidR="0080772E" w:rsidRPr="0093147C">
        <w:t xml:space="preserve"> (left side)</w:t>
      </w:r>
      <w:r w:rsidR="009E2A28" w:rsidRPr="0093147C">
        <w:t>.</w:t>
      </w:r>
      <w:r w:rsidR="0080772E" w:rsidRPr="0093147C">
        <w:t xml:space="preserve"> </w:t>
      </w:r>
      <w:r w:rsidR="009E2A28" w:rsidRPr="0093147C">
        <w:t xml:space="preserve">Fundamental </w:t>
      </w:r>
      <w:r w:rsidR="00F92195" w:rsidRPr="0093147C">
        <w:t xml:space="preserve">information </w:t>
      </w:r>
      <w:r w:rsidR="00732EC3" w:rsidRPr="0093147C">
        <w:t>should be</w:t>
      </w:r>
      <w:r w:rsidR="009E2A28" w:rsidRPr="0093147C">
        <w:t xml:space="preserve"> translated</w:t>
      </w:r>
      <w:r w:rsidR="00732EC3" w:rsidRPr="0093147C">
        <w:t>,</w:t>
      </w:r>
      <w:r w:rsidR="009E2A28" w:rsidRPr="0093147C">
        <w:t xml:space="preserve"> </w:t>
      </w:r>
      <w:r w:rsidR="00DD2817" w:rsidRPr="0093147C">
        <w:t xml:space="preserve">from climate science, to </w:t>
      </w:r>
      <w:r w:rsidR="00EF727C" w:rsidRPr="0093147C">
        <w:t xml:space="preserve">analysis of </w:t>
      </w:r>
      <w:r w:rsidR="00697163" w:rsidRPr="0093147C">
        <w:t>CC</w:t>
      </w:r>
      <w:r w:rsidR="00DD2817" w:rsidRPr="0093147C">
        <w:t xml:space="preserve"> impacts, </w:t>
      </w:r>
      <w:r w:rsidR="004C6016" w:rsidRPr="0093147C">
        <w:t>and combined</w:t>
      </w:r>
      <w:r w:rsidR="00DD2817" w:rsidRPr="0093147C">
        <w:t xml:space="preserve"> with socio-economic and demographic information, to </w:t>
      </w:r>
      <w:r w:rsidR="00EF727C" w:rsidRPr="0093147C">
        <w:t>ident</w:t>
      </w:r>
      <w:r w:rsidR="00EF727C" w:rsidRPr="0093147C">
        <w:t>i</w:t>
      </w:r>
      <w:r w:rsidR="00EF727C" w:rsidRPr="0093147C">
        <w:t xml:space="preserve">fy </w:t>
      </w:r>
      <w:r w:rsidR="00DD2817" w:rsidRPr="0093147C">
        <w:t xml:space="preserve">vulnerabilities and risks. Further “translation” towards the end user communities </w:t>
      </w:r>
      <w:r w:rsidR="00EF727C" w:rsidRPr="0093147C">
        <w:t>can be facil</w:t>
      </w:r>
      <w:r w:rsidR="00EF727C" w:rsidRPr="0093147C">
        <w:t>i</w:t>
      </w:r>
      <w:r w:rsidR="00EF727C" w:rsidRPr="0093147C">
        <w:t xml:space="preserve">tated </w:t>
      </w:r>
      <w:r w:rsidR="00DD2817" w:rsidRPr="0093147C">
        <w:t xml:space="preserve">by </w:t>
      </w:r>
      <w:r w:rsidRPr="0093147C">
        <w:t>“</w:t>
      </w:r>
      <w:r w:rsidR="00DD2817" w:rsidRPr="0093147C">
        <w:t>knowl</w:t>
      </w:r>
      <w:r w:rsidR="00F92195" w:rsidRPr="0093147C">
        <w:t>e</w:t>
      </w:r>
      <w:r w:rsidR="00DD2817" w:rsidRPr="0093147C">
        <w:t>dge broker</w:t>
      </w:r>
      <w:r w:rsidR="002604A1" w:rsidRPr="0093147C">
        <w:t>s</w:t>
      </w:r>
      <w:r w:rsidR="00DD2817" w:rsidRPr="0093147C">
        <w:t xml:space="preserve">”. The added value </w:t>
      </w:r>
      <w:r w:rsidR="00EF727C" w:rsidRPr="0093147C">
        <w:t>can lead to</w:t>
      </w:r>
      <w:r w:rsidR="00DD2817" w:rsidRPr="0093147C">
        <w:t xml:space="preserve"> </w:t>
      </w:r>
      <w:r w:rsidR="0080772E" w:rsidRPr="0093147C">
        <w:t xml:space="preserve">market development from business and </w:t>
      </w:r>
      <w:r w:rsidR="00EF727C" w:rsidRPr="0093147C">
        <w:t xml:space="preserve">wider </w:t>
      </w:r>
      <w:r w:rsidR="0080772E" w:rsidRPr="0093147C">
        <w:t xml:space="preserve">decision-making perspectives. This </w:t>
      </w:r>
      <w:r w:rsidR="00EF727C" w:rsidRPr="0093147C">
        <w:t xml:space="preserve">reinforces </w:t>
      </w:r>
      <w:r w:rsidR="0080772E" w:rsidRPr="0093147C">
        <w:t xml:space="preserve">the “service demand” which represents a strong feedback </w:t>
      </w:r>
      <w:r w:rsidR="00EF727C" w:rsidRPr="0093147C">
        <w:t xml:space="preserve">to </w:t>
      </w:r>
      <w:r w:rsidR="00B21D37" w:rsidRPr="0093147C">
        <w:t xml:space="preserve">stimulate and support </w:t>
      </w:r>
      <w:r w:rsidR="00DD2817" w:rsidRPr="0093147C">
        <w:t>scientific knowledge</w:t>
      </w:r>
      <w:r w:rsidR="00EF727C" w:rsidRPr="0093147C">
        <w:t xml:space="preserve"> development</w:t>
      </w:r>
      <w:r w:rsidR="007F7938">
        <w:t>.</w:t>
      </w:r>
    </w:p>
    <w:p w:rsidR="0080772E" w:rsidRPr="0093147C" w:rsidRDefault="006474CF" w:rsidP="00545A35">
      <w:r w:rsidRPr="0093147C">
        <w:t xml:space="preserve">ERA4CS </w:t>
      </w:r>
      <w:r w:rsidR="00EF727C" w:rsidRPr="0093147C">
        <w:t xml:space="preserve">represents a significant </w:t>
      </w:r>
      <w:r w:rsidRPr="0093147C">
        <w:t>contributi</w:t>
      </w:r>
      <w:r w:rsidR="00EF727C" w:rsidRPr="0093147C">
        <w:t>on</w:t>
      </w:r>
      <w:r w:rsidRPr="0093147C">
        <w:t xml:space="preserve"> to the </w:t>
      </w:r>
      <w:r w:rsidR="00DD2817" w:rsidRPr="0093147C">
        <w:t xml:space="preserve">implementation of the </w:t>
      </w:r>
      <w:hyperlink r:id="rId18" w:history="1">
        <w:r w:rsidR="009106D1" w:rsidRPr="0093147C">
          <w:rPr>
            <w:rStyle w:val="Hyperlink"/>
          </w:rPr>
          <w:t>European Roadmap for Climate Services</w:t>
        </w:r>
      </w:hyperlink>
      <w:r w:rsidRPr="0093147C">
        <w:t>.</w:t>
      </w:r>
      <w:r w:rsidR="00DD2817" w:rsidRPr="0093147C">
        <w:t xml:space="preserve"> </w:t>
      </w:r>
      <w:r w:rsidR="004C6016" w:rsidRPr="0093147C">
        <w:t>It</w:t>
      </w:r>
      <w:r w:rsidR="00DD2817" w:rsidRPr="0093147C">
        <w:t xml:space="preserve"> is expected to</w:t>
      </w:r>
      <w:r w:rsidR="0084352C" w:rsidRPr="0093147C">
        <w:t xml:space="preserve"> </w:t>
      </w:r>
      <w:r w:rsidR="00EF727C" w:rsidRPr="0093147C">
        <w:t>both</w:t>
      </w:r>
      <w:r w:rsidR="00E45B5E" w:rsidRPr="0093147C">
        <w:t>,</w:t>
      </w:r>
      <w:r w:rsidR="00EF727C" w:rsidRPr="0093147C">
        <w:t xml:space="preserve"> contribute to </w:t>
      </w:r>
      <w:r w:rsidR="00E45B5E" w:rsidRPr="0093147C">
        <w:t xml:space="preserve">benefit from and </w:t>
      </w:r>
      <w:r w:rsidR="003F3956" w:rsidRPr="0093147C">
        <w:t xml:space="preserve">complement </w:t>
      </w:r>
      <w:r w:rsidR="00EF727C" w:rsidRPr="0093147C">
        <w:t>linke</w:t>
      </w:r>
      <w:r w:rsidR="0084352C" w:rsidRPr="0093147C">
        <w:t>d</w:t>
      </w:r>
      <w:r w:rsidR="00EF727C" w:rsidRPr="0093147C">
        <w:t xml:space="preserve"> </w:t>
      </w:r>
      <w:r w:rsidR="00F92195" w:rsidRPr="0093147C">
        <w:t>initi</w:t>
      </w:r>
      <w:r w:rsidR="00F92195" w:rsidRPr="0093147C">
        <w:t>a</w:t>
      </w:r>
      <w:r w:rsidR="00F92195" w:rsidRPr="0093147C">
        <w:t xml:space="preserve">tives within the </w:t>
      </w:r>
      <w:r w:rsidR="00EF727C" w:rsidRPr="0093147C">
        <w:t xml:space="preserve">European </w:t>
      </w:r>
      <w:r w:rsidR="00F92195" w:rsidRPr="0093147C">
        <w:t>landscape</w:t>
      </w:r>
      <w:r w:rsidR="007E4847" w:rsidRPr="0093147C">
        <w:t>. These are</w:t>
      </w:r>
      <w:r w:rsidR="00F92195" w:rsidRPr="0093147C">
        <w:t xml:space="preserve"> e.g. </w:t>
      </w:r>
      <w:r w:rsidR="00930F5A" w:rsidRPr="0093147C">
        <w:t xml:space="preserve">the </w:t>
      </w:r>
      <w:r w:rsidR="00792343" w:rsidRPr="0093147C">
        <w:t xml:space="preserve">WP 2016/17 </w:t>
      </w:r>
      <w:hyperlink r:id="rId19" w:history="1">
        <w:r w:rsidR="00ED692D" w:rsidRPr="0093147C">
          <w:rPr>
            <w:rStyle w:val="Hyperlink"/>
          </w:rPr>
          <w:t>H2020 SC5 Actions</w:t>
        </w:r>
      </w:hyperlink>
      <w:r w:rsidR="00ED692D" w:rsidRPr="0093147C">
        <w:t xml:space="preserve"> </w:t>
      </w:r>
      <w:r w:rsidR="00487360" w:rsidRPr="0093147C">
        <w:t>on</w:t>
      </w:r>
      <w:r w:rsidR="00E06C20" w:rsidRPr="0093147C">
        <w:t xml:space="preserve"> </w:t>
      </w:r>
      <w:hyperlink r:id="rId20" w:history="1">
        <w:r w:rsidR="00487360" w:rsidRPr="0093147C">
          <w:rPr>
            <w:rStyle w:val="Hyperlink"/>
          </w:rPr>
          <w:t>CS</w:t>
        </w:r>
        <w:r w:rsidR="00F31BC2">
          <w:rPr>
            <w:rStyle w:val="Hyperlink"/>
          </w:rPr>
          <w:t xml:space="preserve"> </w:t>
        </w:r>
        <w:r w:rsidR="00487360" w:rsidRPr="0093147C">
          <w:rPr>
            <w:rStyle w:val="Hyperlink"/>
          </w:rPr>
          <w:t>ma</w:t>
        </w:r>
        <w:r w:rsidR="00487360" w:rsidRPr="0093147C">
          <w:rPr>
            <w:rStyle w:val="Hyperlink"/>
          </w:rPr>
          <w:t>r</w:t>
        </w:r>
        <w:r w:rsidR="00487360" w:rsidRPr="0093147C">
          <w:rPr>
            <w:rStyle w:val="Hyperlink"/>
          </w:rPr>
          <w:t>ket research</w:t>
        </w:r>
      </w:hyperlink>
      <w:r w:rsidR="00487360" w:rsidRPr="0093147C">
        <w:t xml:space="preserve"> to </w:t>
      </w:r>
      <w:hyperlink r:id="rId21" w:history="1">
        <w:r w:rsidR="00487360" w:rsidRPr="0093147C">
          <w:rPr>
            <w:rStyle w:val="Hyperlink"/>
          </w:rPr>
          <w:t>exploit CS added value</w:t>
        </w:r>
      </w:hyperlink>
      <w:r w:rsidR="00487360" w:rsidRPr="0093147C">
        <w:t xml:space="preserve">, </w:t>
      </w:r>
      <w:r w:rsidR="00F25753" w:rsidRPr="0093147C">
        <w:t xml:space="preserve">to </w:t>
      </w:r>
      <w:hyperlink r:id="rId22" w:history="1">
        <w:r w:rsidR="00F25753" w:rsidRPr="0093147C">
          <w:rPr>
            <w:rStyle w:val="Hyperlink"/>
          </w:rPr>
          <w:t>improve regional climate modelling</w:t>
        </w:r>
      </w:hyperlink>
      <w:r w:rsidR="00F01BB8" w:rsidRPr="0093147C">
        <w:t xml:space="preserve"> or to </w:t>
      </w:r>
      <w:hyperlink r:id="rId23" w:history="1">
        <w:r w:rsidR="00F01BB8" w:rsidRPr="0093147C">
          <w:rPr>
            <w:rStyle w:val="Hyperlink"/>
          </w:rPr>
          <w:t>access Earth observations</w:t>
        </w:r>
      </w:hyperlink>
      <w:r w:rsidR="00E06C20" w:rsidRPr="0093147C">
        <w:t>,</w:t>
      </w:r>
      <w:r w:rsidR="00792343" w:rsidRPr="0093147C">
        <w:t xml:space="preserve"> Actions resulting from the WP2014/15 calls for Climate Adaptation and Climate Se</w:t>
      </w:r>
      <w:r w:rsidR="00792343" w:rsidRPr="0093147C">
        <w:t>r</w:t>
      </w:r>
      <w:r w:rsidR="00792343" w:rsidRPr="0093147C">
        <w:t>vices of H2020,</w:t>
      </w:r>
      <w:r w:rsidR="00E06C20" w:rsidRPr="0093147C">
        <w:t xml:space="preserve"> </w:t>
      </w:r>
      <w:r w:rsidR="00F92195" w:rsidRPr="0093147C">
        <w:t xml:space="preserve">the </w:t>
      </w:r>
      <w:hyperlink r:id="rId24" w:history="1">
        <w:r w:rsidR="00F92195" w:rsidRPr="0093147C">
          <w:rPr>
            <w:rStyle w:val="Hyperlink"/>
          </w:rPr>
          <w:t xml:space="preserve">Copernicus </w:t>
        </w:r>
        <w:r w:rsidR="002604A1" w:rsidRPr="0093147C">
          <w:rPr>
            <w:rStyle w:val="Hyperlink"/>
          </w:rPr>
          <w:t>Climate Change Service (C3S)</w:t>
        </w:r>
      </w:hyperlink>
      <w:r w:rsidR="002604A1" w:rsidRPr="0093147C">
        <w:t xml:space="preserve"> </w:t>
      </w:r>
      <w:r w:rsidR="00412BB7" w:rsidRPr="0093147C">
        <w:t>focusing</w:t>
      </w:r>
      <w:r w:rsidR="002604A1" w:rsidRPr="0093147C">
        <w:t xml:space="preserve"> on</w:t>
      </w:r>
      <w:r w:rsidR="007E4847" w:rsidRPr="0093147C">
        <w:t xml:space="preserve"> </w:t>
      </w:r>
      <w:r w:rsidR="00E45B5E" w:rsidRPr="0093147C">
        <w:t>essential climate vari</w:t>
      </w:r>
      <w:r w:rsidR="00E45B5E" w:rsidRPr="0093147C">
        <w:t>a</w:t>
      </w:r>
      <w:r w:rsidR="00E45B5E" w:rsidRPr="0093147C">
        <w:t>bles, climate information provision, data access facilitation and operational climate service delivery</w:t>
      </w:r>
      <w:r w:rsidR="00073C2D">
        <w:t xml:space="preserve"> primarily for policy makers and public authorities</w:t>
      </w:r>
      <w:r w:rsidR="00412BB7" w:rsidRPr="0093147C">
        <w:t>,</w:t>
      </w:r>
      <w:r w:rsidR="00F92195" w:rsidRPr="0093147C">
        <w:t xml:space="preserve"> </w:t>
      </w:r>
      <w:r w:rsidR="002604A1" w:rsidRPr="0093147C">
        <w:t xml:space="preserve">or </w:t>
      </w:r>
      <w:r w:rsidR="00DD2817" w:rsidRPr="0093147C">
        <w:t xml:space="preserve">European and national </w:t>
      </w:r>
      <w:r w:rsidR="00697163" w:rsidRPr="0093147C">
        <w:t>CC</w:t>
      </w:r>
      <w:r w:rsidR="00DD2817" w:rsidRPr="0093147C">
        <w:t xml:space="preserve"> adaptation knowledge platforms and portals</w:t>
      </w:r>
      <w:r w:rsidR="002604A1" w:rsidRPr="0093147C">
        <w:t xml:space="preserve">, like e.g. </w:t>
      </w:r>
      <w:hyperlink r:id="rId25" w:history="1">
        <w:r w:rsidR="00DD2817" w:rsidRPr="0093147C">
          <w:rPr>
            <w:rStyle w:val="Hyperlink"/>
          </w:rPr>
          <w:t>Clim</w:t>
        </w:r>
        <w:r w:rsidR="002604A1" w:rsidRPr="0093147C">
          <w:rPr>
            <w:rStyle w:val="Hyperlink"/>
          </w:rPr>
          <w:t>a</w:t>
        </w:r>
        <w:r w:rsidR="00DD2817" w:rsidRPr="0093147C">
          <w:rPr>
            <w:rStyle w:val="Hyperlink"/>
          </w:rPr>
          <w:t>te-ADAPT</w:t>
        </w:r>
      </w:hyperlink>
      <w:r w:rsidR="00F944D1" w:rsidRPr="0093147C">
        <w:t xml:space="preserve"> or </w:t>
      </w:r>
      <w:hyperlink r:id="rId26" w:history="1">
        <w:r w:rsidR="004F7546" w:rsidRPr="0093147C">
          <w:rPr>
            <w:rStyle w:val="Hyperlink"/>
          </w:rPr>
          <w:t>Climate-</w:t>
        </w:r>
        <w:r w:rsidR="00F944D1" w:rsidRPr="0093147C">
          <w:rPr>
            <w:rStyle w:val="Hyperlink"/>
          </w:rPr>
          <w:t>KIC</w:t>
        </w:r>
      </w:hyperlink>
      <w:r w:rsidR="00F944D1" w:rsidRPr="0093147C">
        <w:t xml:space="preserve"> projects</w:t>
      </w:r>
      <w:r w:rsidR="00DD2817" w:rsidRPr="0093147C">
        <w:t>.</w:t>
      </w:r>
      <w:r w:rsidR="000939F6" w:rsidRPr="0093147C">
        <w:t xml:space="preserve"> The aspects which are addressed by this call within this landscape are displayed in green in the below figure.</w:t>
      </w:r>
    </w:p>
    <w:p w:rsidR="008A19DC" w:rsidRPr="0093147C" w:rsidRDefault="001B5D1C" w:rsidP="00F32D9D">
      <w:pPr>
        <w:jc w:val="center"/>
      </w:pPr>
      <w:r w:rsidRPr="0093147C">
        <w:rPr>
          <w:noProof/>
          <w:lang w:eastAsia="en-GB"/>
        </w:rPr>
        <w:lastRenderedPageBreak/>
        <w:drawing>
          <wp:inline distT="0" distB="0" distL="0" distR="0" wp14:anchorId="0D5048A5" wp14:editId="5BFF9FE8">
            <wp:extent cx="5760720" cy="43146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314613"/>
                    </a:xfrm>
                    <a:prstGeom prst="rect">
                      <a:avLst/>
                    </a:prstGeom>
                    <a:noFill/>
                    <a:ln>
                      <a:noFill/>
                    </a:ln>
                  </pic:spPr>
                </pic:pic>
              </a:graphicData>
            </a:graphic>
          </wp:inline>
        </w:drawing>
      </w:r>
    </w:p>
    <w:p w:rsidR="00825057" w:rsidRPr="0093147C" w:rsidRDefault="008A19DC" w:rsidP="00545A35">
      <w:pPr>
        <w:rPr>
          <w:i/>
        </w:rPr>
      </w:pPr>
      <w:r w:rsidRPr="0093147C">
        <w:rPr>
          <w:b/>
          <w:i/>
        </w:rPr>
        <w:t>Figure 1</w:t>
      </w:r>
      <w:r w:rsidR="00E45B5E" w:rsidRPr="0093147C">
        <w:rPr>
          <w:i/>
        </w:rPr>
        <w:t>: Simplified Climate Service L</w:t>
      </w:r>
      <w:r w:rsidRPr="0093147C">
        <w:rPr>
          <w:i/>
        </w:rPr>
        <w:t>andscape in Europe</w:t>
      </w:r>
      <w:r w:rsidR="00E45B5E" w:rsidRPr="0093147C">
        <w:rPr>
          <w:i/>
        </w:rPr>
        <w:t xml:space="preserve"> </w:t>
      </w:r>
      <w:r w:rsidR="0020597D" w:rsidRPr="0093147C">
        <w:rPr>
          <w:i/>
        </w:rPr>
        <w:t>for the period</w:t>
      </w:r>
      <w:r w:rsidR="00E45B5E" w:rsidRPr="0093147C">
        <w:rPr>
          <w:i/>
        </w:rPr>
        <w:t xml:space="preserve"> 2015-2017</w:t>
      </w:r>
      <w:r w:rsidR="0020597D" w:rsidRPr="0093147C">
        <w:rPr>
          <w:i/>
        </w:rPr>
        <w:t>.</w:t>
      </w:r>
      <w:r w:rsidR="00130096" w:rsidRPr="0093147C">
        <w:rPr>
          <w:i/>
        </w:rPr>
        <w:t>The</w:t>
      </w:r>
      <w:r w:rsidR="00141BC6" w:rsidRPr="0093147C">
        <w:rPr>
          <w:i/>
        </w:rPr>
        <w:t xml:space="preserve"> main focus of </w:t>
      </w:r>
      <w:r w:rsidR="00D60B9B" w:rsidRPr="0093147C">
        <w:rPr>
          <w:i/>
        </w:rPr>
        <w:t xml:space="preserve">the </w:t>
      </w:r>
      <w:r w:rsidR="002611A3" w:rsidRPr="0093147C">
        <w:rPr>
          <w:i/>
        </w:rPr>
        <w:t xml:space="preserve">2016 </w:t>
      </w:r>
      <w:r w:rsidR="00141BC6" w:rsidRPr="0093147C">
        <w:rPr>
          <w:i/>
        </w:rPr>
        <w:t>ER</w:t>
      </w:r>
      <w:r w:rsidR="002611A3" w:rsidRPr="0093147C">
        <w:rPr>
          <w:i/>
        </w:rPr>
        <w:t>A</w:t>
      </w:r>
      <w:r w:rsidR="00141BC6" w:rsidRPr="0093147C">
        <w:rPr>
          <w:i/>
        </w:rPr>
        <w:t>4CS call is displayed in green</w:t>
      </w:r>
      <w:r w:rsidR="002611A3" w:rsidRPr="0093147C">
        <w:rPr>
          <w:i/>
        </w:rPr>
        <w:t>,</w:t>
      </w:r>
      <w:r w:rsidR="00141BC6" w:rsidRPr="0093147C">
        <w:rPr>
          <w:i/>
        </w:rPr>
        <w:t xml:space="preserve"> and is related to</w:t>
      </w:r>
      <w:r w:rsidR="00663E56" w:rsidRPr="0093147C">
        <w:rPr>
          <w:i/>
        </w:rPr>
        <w:t xml:space="preserve"> complementary role</w:t>
      </w:r>
      <w:r w:rsidR="00231ABF" w:rsidRPr="0093147C">
        <w:rPr>
          <w:i/>
        </w:rPr>
        <w:t>s</w:t>
      </w:r>
      <w:r w:rsidR="00663E56" w:rsidRPr="0093147C">
        <w:rPr>
          <w:i/>
        </w:rPr>
        <w:t xml:space="preserve"> of</w:t>
      </w:r>
      <w:r w:rsidR="00141BC6" w:rsidRPr="0093147C">
        <w:rPr>
          <w:i/>
        </w:rPr>
        <w:t xml:space="preserve"> other</w:t>
      </w:r>
      <w:r w:rsidR="00663E56" w:rsidRPr="0093147C">
        <w:rPr>
          <w:i/>
        </w:rPr>
        <w:t xml:space="preserve"> main European initiatives</w:t>
      </w:r>
      <w:r w:rsidR="00ED692D" w:rsidRPr="0093147C">
        <w:rPr>
          <w:i/>
        </w:rPr>
        <w:t xml:space="preserve"> (</w:t>
      </w:r>
      <w:r w:rsidR="003F62B7" w:rsidRPr="0093147C">
        <w:rPr>
          <w:i/>
        </w:rPr>
        <w:t xml:space="preserve">H2020 WP </w:t>
      </w:r>
      <w:hyperlink r:id="rId28" w:history="1">
        <w:r w:rsidR="004D3004" w:rsidRPr="0093147C">
          <w:rPr>
            <w:rStyle w:val="Hyperlink"/>
            <w:i/>
          </w:rPr>
          <w:t>2016-2017 SC5 Actions</w:t>
        </w:r>
      </w:hyperlink>
      <w:r w:rsidR="009B092F" w:rsidRPr="0093147C">
        <w:rPr>
          <w:i/>
        </w:rPr>
        <w:t xml:space="preserve">, </w:t>
      </w:r>
      <w:r w:rsidR="003F62B7" w:rsidRPr="0093147C">
        <w:rPr>
          <w:i/>
        </w:rPr>
        <w:t xml:space="preserve">the </w:t>
      </w:r>
      <w:hyperlink r:id="rId29" w:history="1">
        <w:r w:rsidR="004D3004" w:rsidRPr="0093147C">
          <w:rPr>
            <w:rStyle w:val="Hyperlink"/>
            <w:i/>
          </w:rPr>
          <w:t>2015 JPI Climate</w:t>
        </w:r>
        <w:r w:rsidR="003F62B7" w:rsidRPr="0093147C">
          <w:rPr>
            <w:rStyle w:val="Hyperlink"/>
            <w:i/>
          </w:rPr>
          <w:t xml:space="preserve"> call on Climate pr</w:t>
        </w:r>
        <w:r w:rsidR="003F62B7" w:rsidRPr="0093147C">
          <w:rPr>
            <w:rStyle w:val="Hyperlink"/>
            <w:i/>
          </w:rPr>
          <w:t>e</w:t>
        </w:r>
        <w:r w:rsidR="003F62B7" w:rsidRPr="0093147C">
          <w:rPr>
            <w:rStyle w:val="Hyperlink"/>
            <w:i/>
          </w:rPr>
          <w:t>dictability and interregional linkages</w:t>
        </w:r>
      </w:hyperlink>
      <w:r w:rsidR="004D3004" w:rsidRPr="0093147C">
        <w:rPr>
          <w:i/>
        </w:rPr>
        <w:t xml:space="preserve">, </w:t>
      </w:r>
      <w:hyperlink r:id="rId30" w:history="1">
        <w:r w:rsidR="009B092F" w:rsidRPr="0093147C">
          <w:rPr>
            <w:rStyle w:val="Hyperlink"/>
            <w:i/>
          </w:rPr>
          <w:t xml:space="preserve">Copernicus </w:t>
        </w:r>
        <w:r w:rsidR="00223095" w:rsidRPr="0093147C">
          <w:rPr>
            <w:rStyle w:val="Hyperlink"/>
            <w:i/>
          </w:rPr>
          <w:t>Climate Change Service</w:t>
        </w:r>
      </w:hyperlink>
      <w:r w:rsidR="00223095" w:rsidRPr="0093147C">
        <w:rPr>
          <w:i/>
        </w:rPr>
        <w:t xml:space="preserve">, </w:t>
      </w:r>
      <w:hyperlink r:id="rId31" w:history="1">
        <w:r w:rsidR="00223095" w:rsidRPr="0093147C">
          <w:rPr>
            <w:rStyle w:val="Hyperlink"/>
            <w:i/>
          </w:rPr>
          <w:t>EIT/</w:t>
        </w:r>
        <w:r w:rsidR="009B092F" w:rsidRPr="0093147C">
          <w:rPr>
            <w:rStyle w:val="Hyperlink"/>
            <w:i/>
          </w:rPr>
          <w:t>Climate</w:t>
        </w:r>
        <w:r w:rsidR="00223095" w:rsidRPr="0093147C">
          <w:rPr>
            <w:rStyle w:val="Hyperlink"/>
            <w:i/>
          </w:rPr>
          <w:t>-KIC</w:t>
        </w:r>
      </w:hyperlink>
      <w:r w:rsidR="009B092F" w:rsidRPr="0093147C">
        <w:rPr>
          <w:i/>
        </w:rPr>
        <w:t>)</w:t>
      </w:r>
      <w:r w:rsidR="00663E56" w:rsidRPr="0093147C">
        <w:rPr>
          <w:i/>
        </w:rPr>
        <w:t>.</w:t>
      </w:r>
    </w:p>
    <w:p w:rsidR="00D60B9B" w:rsidRPr="0093147C" w:rsidRDefault="00D60B9B" w:rsidP="00545A35"/>
    <w:p w:rsidR="00716745" w:rsidRPr="0093147C" w:rsidRDefault="00305F1D" w:rsidP="007E6B56">
      <w:pPr>
        <w:pStyle w:val="Heading2"/>
        <w:rPr>
          <w:lang w:val="en-GB"/>
        </w:rPr>
      </w:pPr>
      <w:bookmarkStart w:id="30" w:name="_Toc441586569"/>
      <w:bookmarkStart w:id="31" w:name="_Toc441589153"/>
      <w:bookmarkStart w:id="32" w:name="_Toc441593363"/>
      <w:bookmarkStart w:id="33" w:name="_Toc441849789"/>
      <w:bookmarkStart w:id="34" w:name="_Toc442811163"/>
      <w:bookmarkStart w:id="35" w:name="_Toc443987933"/>
      <w:r w:rsidRPr="0093147C">
        <w:rPr>
          <w:lang w:val="en-GB"/>
        </w:rPr>
        <w:t xml:space="preserve">Scope and </w:t>
      </w:r>
      <w:r w:rsidR="00295A15" w:rsidRPr="0093147C">
        <w:rPr>
          <w:lang w:val="en-GB"/>
        </w:rPr>
        <w:t>objectives</w:t>
      </w:r>
      <w:bookmarkEnd w:id="30"/>
      <w:bookmarkEnd w:id="31"/>
      <w:bookmarkEnd w:id="32"/>
      <w:bookmarkEnd w:id="33"/>
      <w:bookmarkEnd w:id="34"/>
      <w:bookmarkEnd w:id="35"/>
      <w:r w:rsidR="00295A15" w:rsidRPr="0093147C">
        <w:rPr>
          <w:lang w:val="en-GB"/>
        </w:rPr>
        <w:t xml:space="preserve"> </w:t>
      </w:r>
    </w:p>
    <w:p w:rsidR="007F7938" w:rsidRDefault="00F52301" w:rsidP="00545A35">
      <w:r w:rsidRPr="0093147C">
        <w:t xml:space="preserve">ERA4CS is designed to support research </w:t>
      </w:r>
      <w:r w:rsidR="00537EFA" w:rsidRPr="0093147C">
        <w:t xml:space="preserve">that develops </w:t>
      </w:r>
      <w:r w:rsidRPr="0093147C">
        <w:t xml:space="preserve">better tools, methods and standards on how to produce, transfer, communicate and use reliable climate </w:t>
      </w:r>
      <w:r w:rsidR="004C6016" w:rsidRPr="0093147C">
        <w:t xml:space="preserve">and related </w:t>
      </w:r>
      <w:r w:rsidRPr="0093147C">
        <w:t>information.</w:t>
      </w:r>
      <w:r w:rsidR="00FC1320" w:rsidRPr="0093147C">
        <w:t xml:space="preserve"> </w:t>
      </w:r>
      <w:r w:rsidR="00537EFA" w:rsidRPr="0093147C">
        <w:t>T</w:t>
      </w:r>
      <w:r w:rsidR="00265AC6" w:rsidRPr="0093147C">
        <w:t xml:space="preserve">his </w:t>
      </w:r>
      <w:r w:rsidR="00415D27" w:rsidRPr="0093147C">
        <w:t xml:space="preserve">call </w:t>
      </w:r>
      <w:r w:rsidR="00265AC6" w:rsidRPr="0093147C">
        <w:t>mob</w:t>
      </w:r>
      <w:r w:rsidR="00265AC6" w:rsidRPr="0093147C">
        <w:t>i</w:t>
      </w:r>
      <w:r w:rsidR="00265AC6" w:rsidRPr="0093147C">
        <w:t>liz</w:t>
      </w:r>
      <w:r w:rsidR="00537EFA" w:rsidRPr="0093147C">
        <w:t xml:space="preserve">es both the </w:t>
      </w:r>
      <w:r w:rsidR="002230C7" w:rsidRPr="0093147C">
        <w:t xml:space="preserve">Research </w:t>
      </w:r>
      <w:r w:rsidR="00130096" w:rsidRPr="0093147C">
        <w:t>Funding O</w:t>
      </w:r>
      <w:r w:rsidR="00265AC6" w:rsidRPr="0093147C">
        <w:t>r</w:t>
      </w:r>
      <w:r w:rsidR="002230C7" w:rsidRPr="0093147C">
        <w:t>ganisation</w:t>
      </w:r>
      <w:r w:rsidR="00265AC6" w:rsidRPr="0093147C">
        <w:t>s</w:t>
      </w:r>
      <w:r w:rsidR="00130096" w:rsidRPr="0093147C">
        <w:t xml:space="preserve"> (RFOs)</w:t>
      </w:r>
      <w:r w:rsidR="001B3DD2" w:rsidRPr="0093147C">
        <w:t xml:space="preserve"> and the Research Performing Organisations (RPOs</w:t>
      </w:r>
      <w:r w:rsidR="00A32AD5">
        <w:t>)</w:t>
      </w:r>
      <w:r w:rsidR="00537EFA" w:rsidRPr="0093147C">
        <w:t xml:space="preserve"> in EU Member States and Associated Countries. The aim is to </w:t>
      </w:r>
      <w:r w:rsidR="00300DBC" w:rsidRPr="0093147C">
        <w:t>enhance</w:t>
      </w:r>
      <w:r w:rsidR="002D0154" w:rsidRPr="0093147C">
        <w:t xml:space="preserve"> </w:t>
      </w:r>
      <w:r w:rsidR="00265AC6" w:rsidRPr="0093147C">
        <w:t xml:space="preserve">national </w:t>
      </w:r>
      <w:r w:rsidR="002611AB" w:rsidRPr="0093147C">
        <w:t>CS</w:t>
      </w:r>
      <w:r w:rsidR="00265AC6" w:rsidRPr="0093147C">
        <w:t xml:space="preserve"> </w:t>
      </w:r>
      <w:r w:rsidR="00300DBC" w:rsidRPr="0093147C">
        <w:t xml:space="preserve">activities and support </w:t>
      </w:r>
      <w:r w:rsidR="00265AC6" w:rsidRPr="0093147C">
        <w:t xml:space="preserve">the various disciplines </w:t>
      </w:r>
      <w:r w:rsidR="00300DBC" w:rsidRPr="0093147C">
        <w:t xml:space="preserve">to </w:t>
      </w:r>
      <w:r w:rsidR="00300DBC" w:rsidRPr="0093147C">
        <w:rPr>
          <w:b/>
        </w:rPr>
        <w:t xml:space="preserve">address </w:t>
      </w:r>
      <w:r w:rsidR="00265AC6" w:rsidRPr="0093147C">
        <w:rPr>
          <w:b/>
        </w:rPr>
        <w:t>research gap</w:t>
      </w:r>
      <w:r w:rsidR="00B301FD" w:rsidRPr="0093147C">
        <w:rPr>
          <w:b/>
        </w:rPr>
        <w:t>s</w:t>
      </w:r>
      <w:r w:rsidR="00265AC6" w:rsidRPr="0093147C">
        <w:rPr>
          <w:b/>
        </w:rPr>
        <w:t xml:space="preserve"> </w:t>
      </w:r>
      <w:r w:rsidR="00300DBC" w:rsidRPr="0093147C">
        <w:rPr>
          <w:b/>
        </w:rPr>
        <w:t xml:space="preserve">that exist </w:t>
      </w:r>
      <w:r w:rsidR="00265AC6" w:rsidRPr="0093147C">
        <w:rPr>
          <w:b/>
        </w:rPr>
        <w:t>between the diverse needs of user communities and climate system science</w:t>
      </w:r>
      <w:r w:rsidR="007F7938">
        <w:t>.</w:t>
      </w:r>
    </w:p>
    <w:p w:rsidR="008A69FD" w:rsidRPr="0093147C" w:rsidRDefault="00FC1320" w:rsidP="00545A35">
      <w:r w:rsidRPr="0093147C">
        <w:t>T</w:t>
      </w:r>
      <w:r w:rsidR="008A69FD" w:rsidRPr="0093147C" w:rsidDel="002B60E9">
        <w:t xml:space="preserve">he call places an </w:t>
      </w:r>
      <w:r w:rsidR="00F940C8" w:rsidRPr="0093147C" w:rsidDel="002B60E9">
        <w:t xml:space="preserve">emphasis on </w:t>
      </w:r>
      <w:r w:rsidR="00952E69" w:rsidRPr="0093147C">
        <w:t xml:space="preserve">integrated </w:t>
      </w:r>
      <w:r w:rsidR="00F940C8" w:rsidRPr="0093147C" w:rsidDel="002B60E9">
        <w:t xml:space="preserve">research </w:t>
      </w:r>
      <w:r w:rsidR="00C94FEB" w:rsidRPr="0093147C" w:rsidDel="002B60E9">
        <w:t xml:space="preserve">that </w:t>
      </w:r>
      <w:r w:rsidR="00100B32" w:rsidRPr="0093147C">
        <w:t>creates a bridge</w:t>
      </w:r>
      <w:r w:rsidR="00C94FEB" w:rsidRPr="0093147C" w:rsidDel="002B60E9">
        <w:t xml:space="preserve"> </w:t>
      </w:r>
      <w:r w:rsidR="00952E69" w:rsidRPr="0093147C">
        <w:t>between</w:t>
      </w:r>
      <w:r w:rsidR="00952E69" w:rsidRPr="0093147C" w:rsidDel="002B60E9">
        <w:t xml:space="preserve"> </w:t>
      </w:r>
      <w:r w:rsidR="004C6016" w:rsidRPr="0093147C">
        <w:t xml:space="preserve">observations, </w:t>
      </w:r>
      <w:r w:rsidR="00C94FEB" w:rsidRPr="0093147C" w:rsidDel="002B60E9">
        <w:t>mo</w:t>
      </w:r>
      <w:r w:rsidR="00742631" w:rsidRPr="0093147C">
        <w:t>d</w:t>
      </w:r>
      <w:r w:rsidR="00C94FEB" w:rsidRPr="0093147C" w:rsidDel="002B60E9">
        <w:t>el development</w:t>
      </w:r>
      <w:r w:rsidR="00100B32" w:rsidRPr="0093147C">
        <w:t>,</w:t>
      </w:r>
      <w:r w:rsidR="00C94FEB" w:rsidRPr="0093147C" w:rsidDel="002B60E9">
        <w:t xml:space="preserve"> operational products</w:t>
      </w:r>
      <w:r w:rsidR="00952E69" w:rsidRPr="0093147C">
        <w:t>,</w:t>
      </w:r>
      <w:r w:rsidR="00C94FEB" w:rsidRPr="0093147C" w:rsidDel="002B60E9">
        <w:t xml:space="preserve"> </w:t>
      </w:r>
      <w:proofErr w:type="gramStart"/>
      <w:r w:rsidR="00C94FEB" w:rsidRPr="0093147C" w:rsidDel="002B60E9">
        <w:t>information</w:t>
      </w:r>
      <w:proofErr w:type="gramEnd"/>
      <w:r w:rsidR="00C94FEB" w:rsidRPr="0093147C" w:rsidDel="002B60E9">
        <w:t xml:space="preserve"> translation </w:t>
      </w:r>
      <w:r w:rsidR="00952E69" w:rsidRPr="0093147C">
        <w:t>and</w:t>
      </w:r>
      <w:r w:rsidR="00952E69" w:rsidRPr="0093147C" w:rsidDel="002B60E9">
        <w:t xml:space="preserve"> </w:t>
      </w:r>
      <w:r w:rsidR="00C94FEB" w:rsidRPr="0093147C" w:rsidDel="002B60E9">
        <w:t>user uptake</w:t>
      </w:r>
      <w:r w:rsidR="00886C6F" w:rsidRPr="0093147C" w:rsidDel="002B60E9">
        <w:t>.</w:t>
      </w:r>
      <w:r w:rsidR="00CB022C" w:rsidRPr="0093147C" w:rsidDel="002B60E9">
        <w:t xml:space="preserve"> </w:t>
      </w:r>
      <w:r w:rsidR="002E2EBA" w:rsidRPr="0093147C">
        <w:t xml:space="preserve">One of the main objectives of ERA4CS is to improve </w:t>
      </w:r>
      <w:r w:rsidR="00100B32" w:rsidRPr="0093147C">
        <w:t xml:space="preserve">quality, satisfaction and </w:t>
      </w:r>
      <w:r w:rsidR="002E2EBA" w:rsidRPr="0093147C">
        <w:t>user adoption of CS</w:t>
      </w:r>
      <w:r w:rsidR="00F31BC2">
        <w:t xml:space="preserve"> </w:t>
      </w:r>
      <w:r w:rsidR="002E2EBA" w:rsidRPr="0093147C">
        <w:t>(incl. adapt</w:t>
      </w:r>
      <w:r w:rsidR="002E2EBA" w:rsidRPr="0093147C">
        <w:t>a</w:t>
      </w:r>
      <w:r w:rsidR="002E2EBA" w:rsidRPr="0093147C">
        <w:t xml:space="preserve">tion services). </w:t>
      </w:r>
      <w:r w:rsidR="009F1726" w:rsidRPr="00616131">
        <w:t>At the same time</w:t>
      </w:r>
      <w:r w:rsidR="007360D6" w:rsidRPr="00616131">
        <w:t xml:space="preserve"> </w:t>
      </w:r>
      <w:r w:rsidR="008A69FD" w:rsidRPr="00616131">
        <w:t xml:space="preserve">ERA4CS aims to improve the scientific expertise on </w:t>
      </w:r>
      <w:r w:rsidR="00697163" w:rsidRPr="00616131">
        <w:t xml:space="preserve">CC </w:t>
      </w:r>
      <w:r w:rsidR="008A69FD" w:rsidRPr="00616131">
        <w:t xml:space="preserve">risks and adaptation options, and to connect that knowledge with decision-making, e.g. by developing </w:t>
      </w:r>
      <w:r w:rsidR="001469FA" w:rsidRPr="00616131">
        <w:t xml:space="preserve">and </w:t>
      </w:r>
      <w:proofErr w:type="spellStart"/>
      <w:r w:rsidR="000922CC" w:rsidRPr="00616131">
        <w:t>as</w:t>
      </w:r>
      <w:r w:rsidR="009F1726" w:rsidRPr="00616131">
        <w:t>s</w:t>
      </w:r>
      <w:r w:rsidR="000922CC" w:rsidRPr="00616131">
        <w:t>es</w:t>
      </w:r>
      <w:r w:rsidR="009F1726" w:rsidRPr="00616131">
        <w:t>s</w:t>
      </w:r>
      <w:r w:rsidR="000922CC" w:rsidRPr="00616131">
        <w:t>ing</w:t>
      </w:r>
      <w:proofErr w:type="spellEnd"/>
      <w:r w:rsidR="001469FA" w:rsidRPr="00616131">
        <w:t xml:space="preserve"> </w:t>
      </w:r>
      <w:r w:rsidR="008A69FD" w:rsidRPr="00616131">
        <w:t xml:space="preserve">climate adaptation strategies </w:t>
      </w:r>
      <w:r w:rsidR="00952E69" w:rsidRPr="00616131">
        <w:t xml:space="preserve">and pathways </w:t>
      </w:r>
      <w:r w:rsidR="008A69FD" w:rsidRPr="00616131">
        <w:t xml:space="preserve">for </w:t>
      </w:r>
      <w:r w:rsidR="004C6016" w:rsidRPr="00616131">
        <w:t xml:space="preserve">countries, </w:t>
      </w:r>
      <w:r w:rsidR="008A69FD" w:rsidRPr="00616131">
        <w:t>regions, cities</w:t>
      </w:r>
      <w:r w:rsidR="00952E69" w:rsidRPr="00616131">
        <w:t>, catchments</w:t>
      </w:r>
      <w:r w:rsidR="008A69FD" w:rsidRPr="00616131">
        <w:t xml:space="preserve"> and vulnerable sectors.</w:t>
      </w:r>
    </w:p>
    <w:p w:rsidR="007F7938" w:rsidRDefault="00262C88" w:rsidP="00545A35">
      <w:r w:rsidRPr="0093147C">
        <w:lastRenderedPageBreak/>
        <w:t xml:space="preserve">The </w:t>
      </w:r>
      <w:r w:rsidRPr="0093147C">
        <w:rPr>
          <w:b/>
        </w:rPr>
        <w:t>f</w:t>
      </w:r>
      <w:r w:rsidR="00944F85" w:rsidRPr="0093147C">
        <w:rPr>
          <w:b/>
        </w:rPr>
        <w:t xml:space="preserve">eedback loop </w:t>
      </w:r>
      <w:r w:rsidR="00C26960" w:rsidRPr="0093147C">
        <w:rPr>
          <w:b/>
        </w:rPr>
        <w:t>from users to research development</w:t>
      </w:r>
      <w:r w:rsidR="00C26960" w:rsidRPr="0093147C">
        <w:t xml:space="preserve"> is crucial in this context </w:t>
      </w:r>
      <w:r w:rsidRPr="0093147C">
        <w:t>durin</w:t>
      </w:r>
      <w:r w:rsidR="003F62B7" w:rsidRPr="0093147C">
        <w:t>g</w:t>
      </w:r>
      <w:r w:rsidRPr="0093147C">
        <w:t xml:space="preserve"> the</w:t>
      </w:r>
      <w:r w:rsidR="00C26960" w:rsidRPr="0093147C">
        <w:t xml:space="preserve"> project lifetime, from co-design of research priorities to co-development of tools, up to </w:t>
      </w:r>
      <w:r w:rsidR="003F62B7" w:rsidRPr="0093147C">
        <w:t xml:space="preserve">the </w:t>
      </w:r>
      <w:r w:rsidR="00C26960" w:rsidRPr="0093147C">
        <w:t>co</w:t>
      </w:r>
      <w:r w:rsidR="00C73217" w:rsidRPr="0093147C">
        <w:t>-production and co</w:t>
      </w:r>
      <w:r w:rsidR="00C26960" w:rsidRPr="0093147C">
        <w:t xml:space="preserve">-evaluation of products and </w:t>
      </w:r>
      <w:r w:rsidRPr="0093147C">
        <w:t xml:space="preserve">a </w:t>
      </w:r>
      <w:r w:rsidR="00C26960" w:rsidRPr="0093147C">
        <w:t xml:space="preserve">subsequent refinement of </w:t>
      </w:r>
      <w:r w:rsidRPr="0093147C">
        <w:t xml:space="preserve">the </w:t>
      </w:r>
      <w:r w:rsidR="00C26960" w:rsidRPr="0093147C">
        <w:t>research strategy.</w:t>
      </w:r>
      <w:r w:rsidR="002F70A4" w:rsidRPr="0093147C">
        <w:t xml:space="preserve"> </w:t>
      </w:r>
      <w:r w:rsidR="009C6FC3" w:rsidRPr="0093147C">
        <w:t>Resulting</w:t>
      </w:r>
      <w:r w:rsidR="00F52301" w:rsidRPr="0093147C">
        <w:t xml:space="preserve"> </w:t>
      </w:r>
      <w:r w:rsidR="00D71DB5" w:rsidRPr="0093147C">
        <w:t>products/</w:t>
      </w:r>
      <w:r w:rsidR="00F52301" w:rsidRPr="0093147C">
        <w:t>instruments</w:t>
      </w:r>
      <w:r w:rsidR="009C6FC3" w:rsidRPr="0093147C">
        <w:t xml:space="preserve"> fr</w:t>
      </w:r>
      <w:r w:rsidR="00A054E2" w:rsidRPr="0093147C">
        <w:t>o</w:t>
      </w:r>
      <w:r w:rsidR="009C6FC3" w:rsidRPr="0093147C">
        <w:t>m ERA4CS</w:t>
      </w:r>
      <w:r w:rsidR="00F52301" w:rsidRPr="0093147C">
        <w:t xml:space="preserve"> </w:t>
      </w:r>
      <w:r w:rsidR="00100B32" w:rsidRPr="0093147C">
        <w:t>will</w:t>
      </w:r>
      <w:r w:rsidR="00F52301" w:rsidRPr="0093147C">
        <w:t xml:space="preserve"> help to assess vulnerability</w:t>
      </w:r>
      <w:r w:rsidR="009F1726" w:rsidRPr="0093147C">
        <w:t>,</w:t>
      </w:r>
      <w:r w:rsidR="00F52301" w:rsidRPr="0093147C">
        <w:t xml:space="preserve"> impacts</w:t>
      </w:r>
      <w:r w:rsidR="009F1726" w:rsidRPr="0093147C">
        <w:t>,</w:t>
      </w:r>
      <w:r w:rsidR="00F52301" w:rsidRPr="0093147C">
        <w:t xml:space="preserve"> and adaptation r</w:t>
      </w:r>
      <w:r w:rsidR="00F52301" w:rsidRPr="0093147C">
        <w:t>e</w:t>
      </w:r>
      <w:r w:rsidR="00F52301" w:rsidRPr="0093147C">
        <w:t xml:space="preserve">sponses to </w:t>
      </w:r>
      <w:r w:rsidR="008552A5" w:rsidRPr="0093147C">
        <w:t xml:space="preserve">current and </w:t>
      </w:r>
      <w:r w:rsidR="00F52301" w:rsidRPr="0093147C">
        <w:t>future climate variability</w:t>
      </w:r>
      <w:r w:rsidR="00100B32" w:rsidRPr="0093147C">
        <w:t xml:space="preserve"> and change</w:t>
      </w:r>
      <w:r w:rsidR="00F52301" w:rsidRPr="0093147C">
        <w:t xml:space="preserve"> </w:t>
      </w:r>
      <w:r w:rsidR="00100B32" w:rsidRPr="0093147C">
        <w:t xml:space="preserve">including </w:t>
      </w:r>
      <w:r w:rsidR="00F52301" w:rsidRPr="0093147C">
        <w:t>extreme</w:t>
      </w:r>
      <w:r w:rsidR="00100B32" w:rsidRPr="0093147C">
        <w:t>s</w:t>
      </w:r>
      <w:r w:rsidR="00F52301" w:rsidRPr="0093147C">
        <w:t xml:space="preserve"> for </w:t>
      </w:r>
      <w:r w:rsidR="00F52301" w:rsidRPr="00616131">
        <w:t>specific regions, sectors</w:t>
      </w:r>
      <w:r w:rsidR="00100B32" w:rsidRPr="00616131">
        <w:t xml:space="preserve">, over </w:t>
      </w:r>
      <w:r w:rsidR="00F52301" w:rsidRPr="00616131">
        <w:t xml:space="preserve">relevant time periods </w:t>
      </w:r>
      <w:r w:rsidR="00100B32" w:rsidRPr="00616131">
        <w:t xml:space="preserve">and </w:t>
      </w:r>
      <w:r w:rsidR="00FE657F" w:rsidRPr="00616131">
        <w:t xml:space="preserve">spatial </w:t>
      </w:r>
      <w:r w:rsidR="00F52301" w:rsidRPr="00616131">
        <w:t>scale</w:t>
      </w:r>
      <w:r w:rsidR="00100B32" w:rsidRPr="00616131">
        <w:t>s</w:t>
      </w:r>
      <w:r w:rsidR="00F52301" w:rsidRPr="00616131">
        <w:t xml:space="preserve">. They </w:t>
      </w:r>
      <w:r w:rsidR="00100B32" w:rsidRPr="00616131">
        <w:t xml:space="preserve">may </w:t>
      </w:r>
      <w:r w:rsidR="00F52301" w:rsidRPr="00616131">
        <w:t xml:space="preserve">for example be designed to provide insight into </w:t>
      </w:r>
      <w:r w:rsidR="00697163" w:rsidRPr="00616131">
        <w:t>CC</w:t>
      </w:r>
      <w:r w:rsidR="008552A5" w:rsidRPr="00616131">
        <w:t xml:space="preserve"> </w:t>
      </w:r>
      <w:r w:rsidR="00F52301" w:rsidRPr="00616131">
        <w:t xml:space="preserve">effects in urban </w:t>
      </w:r>
      <w:r w:rsidR="00952E69" w:rsidRPr="00616131">
        <w:t>and</w:t>
      </w:r>
      <w:r w:rsidR="00616131" w:rsidRPr="00616131">
        <w:t>/or</w:t>
      </w:r>
      <w:r w:rsidR="00952E69" w:rsidRPr="00616131">
        <w:t xml:space="preserve"> rural </w:t>
      </w:r>
      <w:r w:rsidR="00F52301" w:rsidRPr="00616131">
        <w:t xml:space="preserve">areas, in order to </w:t>
      </w:r>
      <w:r w:rsidR="00FE657F" w:rsidRPr="00616131">
        <w:t xml:space="preserve">assist in </w:t>
      </w:r>
      <w:r w:rsidR="00F52301" w:rsidRPr="00616131">
        <w:t>determin</w:t>
      </w:r>
      <w:r w:rsidR="00FE657F" w:rsidRPr="00616131">
        <w:t>ation of</w:t>
      </w:r>
      <w:r w:rsidR="00F52301" w:rsidRPr="00616131">
        <w:t xml:space="preserve"> the appr</w:t>
      </w:r>
      <w:r w:rsidR="00F52301" w:rsidRPr="00616131">
        <w:t>o</w:t>
      </w:r>
      <w:r w:rsidR="00F52301" w:rsidRPr="00616131">
        <w:t xml:space="preserve">priate </w:t>
      </w:r>
      <w:r w:rsidR="008552A5" w:rsidRPr="00616131">
        <w:t xml:space="preserve">risk reduction </w:t>
      </w:r>
      <w:r w:rsidR="00F52301" w:rsidRPr="00616131">
        <w:t>and adaption measures</w:t>
      </w:r>
      <w:r w:rsidR="008552A5" w:rsidRPr="00616131">
        <w:t xml:space="preserve">. They could also </w:t>
      </w:r>
      <w:r w:rsidR="00FE657F" w:rsidRPr="00616131">
        <w:t>advance</w:t>
      </w:r>
      <w:r w:rsidR="00F52301" w:rsidRPr="00616131">
        <w:t xml:space="preserve"> understanding </w:t>
      </w:r>
      <w:r w:rsidR="00FE657F" w:rsidRPr="00616131">
        <w:t xml:space="preserve">of integrated management of small to large scale </w:t>
      </w:r>
      <w:r w:rsidR="00F52301" w:rsidRPr="00616131">
        <w:t xml:space="preserve">ecological and social systems </w:t>
      </w:r>
      <w:r w:rsidR="005767B0" w:rsidRPr="00616131">
        <w:t xml:space="preserve">(e.g. a city within a larger system) </w:t>
      </w:r>
      <w:r w:rsidR="00FE657F" w:rsidRPr="00616131">
        <w:t xml:space="preserve">and how this </w:t>
      </w:r>
      <w:r w:rsidR="00F52301" w:rsidRPr="00616131">
        <w:t xml:space="preserve">can be optimized to face </w:t>
      </w:r>
      <w:r w:rsidR="00FE657F" w:rsidRPr="00616131">
        <w:t>climate variability and change</w:t>
      </w:r>
      <w:r w:rsidR="00F52301" w:rsidRPr="00616131">
        <w:t xml:space="preserve"> (e. g. for the prevention of droughts or flooding or the adverse effects of other extreme events). </w:t>
      </w:r>
      <w:r w:rsidR="002611AB" w:rsidRPr="00616131">
        <w:t>CS</w:t>
      </w:r>
      <w:r w:rsidR="00F52301" w:rsidRPr="00616131">
        <w:t xml:space="preserve"> may also be designed to help e. g. shaping a climate adaption plan for an entire catchment area or river basin, shedding light on the integrated </w:t>
      </w:r>
      <w:r w:rsidR="00F01BB8" w:rsidRPr="00616131">
        <w:t>behaviour</w:t>
      </w:r>
      <w:r w:rsidR="00F52301" w:rsidRPr="00616131">
        <w:t xml:space="preserve"> of water systems influenced by </w:t>
      </w:r>
      <w:r w:rsidR="00697163" w:rsidRPr="00616131">
        <w:t>CC</w:t>
      </w:r>
      <w:r w:rsidR="00F52301" w:rsidRPr="00616131">
        <w:t xml:space="preserve"> and dynamic user demands.</w:t>
      </w:r>
      <w:r w:rsidR="00F31BC2">
        <w:t xml:space="preserve"> </w:t>
      </w:r>
      <w:r w:rsidR="005767B0" w:rsidRPr="00616131">
        <w:t>T</w:t>
      </w:r>
      <w:r w:rsidR="00F52301" w:rsidRPr="00616131">
        <w:t>he concept</w:t>
      </w:r>
      <w:r w:rsidR="00E37946" w:rsidRPr="00616131">
        <w:t xml:space="preserve"> could include</w:t>
      </w:r>
      <w:r w:rsidR="00F52301" w:rsidRPr="00616131">
        <w:t xml:space="preserve"> approaches </w:t>
      </w:r>
      <w:r w:rsidR="005767B0" w:rsidRPr="00616131">
        <w:t>to address</w:t>
      </w:r>
      <w:r w:rsidR="00F52301" w:rsidRPr="00616131">
        <w:t xml:space="preserve"> multi-driver </w:t>
      </w:r>
      <w:r w:rsidR="005767B0" w:rsidRPr="00616131">
        <w:t xml:space="preserve">vulnerability, </w:t>
      </w:r>
      <w:r w:rsidR="00F52301" w:rsidRPr="00616131">
        <w:t xml:space="preserve">risk </w:t>
      </w:r>
      <w:r w:rsidR="005767B0" w:rsidRPr="00616131">
        <w:t xml:space="preserve">and economic </w:t>
      </w:r>
      <w:r w:rsidR="00F52301" w:rsidRPr="00616131">
        <w:t xml:space="preserve">analyses, e. g. </w:t>
      </w:r>
      <w:r w:rsidR="005767B0" w:rsidRPr="00616131">
        <w:t xml:space="preserve">arising from </w:t>
      </w:r>
      <w:r w:rsidR="00F52301" w:rsidRPr="00616131">
        <w:t xml:space="preserve">infrastructure investments, assessing </w:t>
      </w:r>
      <w:r w:rsidR="008552A5" w:rsidRPr="00616131">
        <w:t xml:space="preserve">aspects </w:t>
      </w:r>
      <w:r w:rsidR="00F52301" w:rsidRPr="00616131">
        <w:t>of adaptation measures</w:t>
      </w:r>
      <w:r w:rsidR="00A32AD5" w:rsidRPr="00616131">
        <w:t>,</w:t>
      </w:r>
      <w:r w:rsidR="00F52301" w:rsidRPr="00616131">
        <w:t xml:space="preserve"> and</w:t>
      </w:r>
      <w:r w:rsidR="00F31BC2">
        <w:t xml:space="preserve"> </w:t>
      </w:r>
      <w:r w:rsidR="00F52301" w:rsidRPr="00616131">
        <w:t xml:space="preserve">guiding </w:t>
      </w:r>
      <w:r w:rsidR="007B6D50" w:rsidRPr="00616131">
        <w:t xml:space="preserve">their </w:t>
      </w:r>
      <w:r w:rsidR="00F52301" w:rsidRPr="00616131">
        <w:t>implementation in planning processes</w:t>
      </w:r>
      <w:r w:rsidR="00A32AD5" w:rsidRPr="00616131">
        <w:t xml:space="preserve"> </w:t>
      </w:r>
      <w:r w:rsidR="0056366A" w:rsidRPr="00616131">
        <w:t>and including</w:t>
      </w:r>
      <w:r w:rsidR="00F52301" w:rsidRPr="00616131">
        <w:t xml:space="preserve"> deal</w:t>
      </w:r>
      <w:r w:rsidR="0056366A" w:rsidRPr="00616131">
        <w:t>ing</w:t>
      </w:r>
      <w:r w:rsidR="00F52301" w:rsidRPr="00616131">
        <w:t xml:space="preserve"> with conflicting interests</w:t>
      </w:r>
      <w:r w:rsidR="0056366A" w:rsidRPr="00616131">
        <w:t>,</w:t>
      </w:r>
      <w:r w:rsidR="00F52301" w:rsidRPr="00616131">
        <w:t xml:space="preserve"> instit</w:t>
      </w:r>
      <w:r w:rsidR="00F52301" w:rsidRPr="00616131">
        <w:t>u</w:t>
      </w:r>
      <w:r w:rsidR="00F52301" w:rsidRPr="00616131">
        <w:t xml:space="preserve">tional </w:t>
      </w:r>
      <w:r w:rsidR="0056366A" w:rsidRPr="00616131">
        <w:t xml:space="preserve">issues </w:t>
      </w:r>
      <w:r w:rsidR="008552A5" w:rsidRPr="00616131">
        <w:t xml:space="preserve">and </w:t>
      </w:r>
      <w:r w:rsidR="0056366A" w:rsidRPr="00616131">
        <w:t xml:space="preserve">wider </w:t>
      </w:r>
      <w:r w:rsidR="008552A5" w:rsidRPr="00616131">
        <w:t>societal</w:t>
      </w:r>
      <w:r w:rsidR="00305F1D" w:rsidRPr="00616131">
        <w:t xml:space="preserve"> </w:t>
      </w:r>
      <w:r w:rsidR="008552A5" w:rsidRPr="00616131">
        <w:t>and environmental objectives</w:t>
      </w:r>
      <w:r w:rsidR="007F7938">
        <w:t>.</w:t>
      </w:r>
    </w:p>
    <w:p w:rsidR="007F7938" w:rsidRDefault="00F8637E" w:rsidP="00545A35">
      <w:r w:rsidRPr="0093147C">
        <w:t xml:space="preserve">By </w:t>
      </w:r>
      <w:r w:rsidR="00A932CF" w:rsidRPr="0093147C">
        <w:t>developing a “</w:t>
      </w:r>
      <w:r w:rsidR="00A932CF" w:rsidRPr="0093147C">
        <w:rPr>
          <w:b/>
          <w:i/>
        </w:rPr>
        <w:t>translation layer</w:t>
      </w:r>
      <w:r w:rsidRPr="0093147C">
        <w:rPr>
          <w:b/>
          <w:i/>
        </w:rPr>
        <w:t xml:space="preserve"> along th</w:t>
      </w:r>
      <w:r w:rsidR="00A932CF" w:rsidRPr="0093147C">
        <w:rPr>
          <w:b/>
          <w:i/>
        </w:rPr>
        <w:t xml:space="preserve">e </w:t>
      </w:r>
      <w:r w:rsidRPr="0093147C">
        <w:rPr>
          <w:b/>
          <w:i/>
        </w:rPr>
        <w:t>Climate Service chain</w:t>
      </w:r>
      <w:r w:rsidRPr="0093147C">
        <w:t xml:space="preserve">” </w:t>
      </w:r>
      <w:r w:rsidR="00FA184D" w:rsidRPr="0093147C">
        <w:t xml:space="preserve">ERA4CS </w:t>
      </w:r>
      <w:r w:rsidRPr="0093147C">
        <w:t xml:space="preserve">expects to stimulate </w:t>
      </w:r>
      <w:r w:rsidR="006E7493" w:rsidRPr="0093147C">
        <w:t>advanced</w:t>
      </w:r>
      <w:r w:rsidRPr="0093147C">
        <w:t xml:space="preserve"> solutions for </w:t>
      </w:r>
      <w:r w:rsidR="008552A5" w:rsidRPr="0093147C">
        <w:t xml:space="preserve">risk reduction </w:t>
      </w:r>
      <w:r w:rsidR="004A70BF" w:rsidRPr="0093147C">
        <w:t>and adaptation</w:t>
      </w:r>
      <w:r w:rsidR="00165BB5" w:rsidRPr="0093147C">
        <w:t>,</w:t>
      </w:r>
      <w:r w:rsidRPr="0093147C">
        <w:t xml:space="preserve"> </w:t>
      </w:r>
      <w:r w:rsidR="00680503" w:rsidRPr="0093147C">
        <w:t>including</w:t>
      </w:r>
      <w:r w:rsidRPr="0093147C">
        <w:t xml:space="preserve"> the management of uncertainties</w:t>
      </w:r>
      <w:r w:rsidR="007C5682">
        <w:t>, possibly giving</w:t>
      </w:r>
      <w:r w:rsidR="00EE7076" w:rsidRPr="0093147C">
        <w:t xml:space="preserve"> </w:t>
      </w:r>
      <w:r w:rsidRPr="0093147C">
        <w:t xml:space="preserve">at the same time </w:t>
      </w:r>
      <w:r w:rsidR="007C5682">
        <w:t xml:space="preserve">an impulse for </w:t>
      </w:r>
      <w:r w:rsidRPr="0093147C">
        <w:t xml:space="preserve">the development of a </w:t>
      </w:r>
      <w:r w:rsidR="001A5C68" w:rsidRPr="0093147C">
        <w:t>CS</w:t>
      </w:r>
      <w:r w:rsidRPr="0093147C">
        <w:t xml:space="preserve"> market. </w:t>
      </w:r>
      <w:r w:rsidR="00D503CC" w:rsidRPr="0093147C">
        <w:t>The</w:t>
      </w:r>
      <w:r w:rsidR="00A7710F" w:rsidRPr="0093147C">
        <w:t xml:space="preserve"> assessment of the potential of such </w:t>
      </w:r>
      <w:r w:rsidR="006E7493" w:rsidRPr="0093147C">
        <w:t>advanced</w:t>
      </w:r>
      <w:r w:rsidR="00A7710F" w:rsidRPr="0093147C">
        <w:t xml:space="preserve"> approaches in the field of </w:t>
      </w:r>
      <w:r w:rsidR="00E11713" w:rsidRPr="0093147C">
        <w:t>CS</w:t>
      </w:r>
      <w:r w:rsidR="00A7710F" w:rsidRPr="0093147C">
        <w:t xml:space="preserve"> (incl. demonstration of the added va</w:t>
      </w:r>
      <w:r w:rsidR="00A7710F" w:rsidRPr="0093147C">
        <w:t>l</w:t>
      </w:r>
      <w:r w:rsidR="00A7710F" w:rsidRPr="0093147C">
        <w:t>ue) is part of this call</w:t>
      </w:r>
      <w:r w:rsidR="00D503CC" w:rsidRPr="0093147C">
        <w:t xml:space="preserve">. The </w:t>
      </w:r>
      <w:r w:rsidR="00A7710F" w:rsidRPr="0093147C">
        <w:t xml:space="preserve">operational deployment and building of the market itself </w:t>
      </w:r>
      <w:r w:rsidR="00C1355B" w:rsidRPr="0093147C">
        <w:t xml:space="preserve">as well as the routine provision of raw and generic climate information (observations, projections, etc.) </w:t>
      </w:r>
      <w:r w:rsidR="00A7710F" w:rsidRPr="0093147C">
        <w:t xml:space="preserve">is not </w:t>
      </w:r>
      <w:r w:rsidR="007F4451" w:rsidRPr="0093147C">
        <w:t>included</w:t>
      </w:r>
      <w:r w:rsidR="00AD0313" w:rsidRPr="0093147C">
        <w:t xml:space="preserve">. </w:t>
      </w:r>
      <w:r w:rsidR="007B6D50" w:rsidRPr="0093147C">
        <w:t>As shown in Fi</w:t>
      </w:r>
      <w:r w:rsidR="007F4451" w:rsidRPr="0093147C">
        <w:t>gu</w:t>
      </w:r>
      <w:r w:rsidR="007B6D50" w:rsidRPr="0093147C">
        <w:t>r</w:t>
      </w:r>
      <w:r w:rsidR="007F4451" w:rsidRPr="0093147C">
        <w:t xml:space="preserve">e 1 these are part of complementary </w:t>
      </w:r>
      <w:r w:rsidR="00AD0313" w:rsidRPr="0093147C">
        <w:t>initiatives</w:t>
      </w:r>
      <w:r w:rsidR="004F7546" w:rsidRPr="0093147C">
        <w:t>,</w:t>
      </w:r>
      <w:r w:rsidR="00680503" w:rsidRPr="0093147C">
        <w:t xml:space="preserve"> </w:t>
      </w:r>
      <w:r w:rsidR="007F4451" w:rsidRPr="0093147C">
        <w:t>such as</w:t>
      </w:r>
      <w:r w:rsidR="004F7546" w:rsidRPr="0093147C">
        <w:t xml:space="preserve"> Copernicus, Climate-</w:t>
      </w:r>
      <w:r w:rsidR="00AD0313" w:rsidRPr="0093147C">
        <w:t xml:space="preserve">KIC and Horizon 2020 (c.f. European research and innovation Roadmap for </w:t>
      </w:r>
      <w:r w:rsidR="002611AB" w:rsidRPr="0093147C">
        <w:t>C</w:t>
      </w:r>
      <w:r w:rsidR="008E1786" w:rsidRPr="0093147C">
        <w:t>S)</w:t>
      </w:r>
      <w:r w:rsidR="007F7938">
        <w:t>.</w:t>
      </w:r>
    </w:p>
    <w:p w:rsidR="00680503" w:rsidRPr="0093147C" w:rsidRDefault="00680503" w:rsidP="00545A35"/>
    <w:p w:rsidR="00305F1D" w:rsidRPr="0093147C" w:rsidRDefault="00305F1D" w:rsidP="007E6B56">
      <w:pPr>
        <w:pStyle w:val="Heading2"/>
        <w:rPr>
          <w:lang w:val="en-GB"/>
        </w:rPr>
      </w:pPr>
      <w:bookmarkStart w:id="36" w:name="_Toc441586570"/>
      <w:bookmarkStart w:id="37" w:name="_Toc441589154"/>
      <w:bookmarkStart w:id="38" w:name="_Toc441593364"/>
      <w:bookmarkStart w:id="39" w:name="_Toc441849790"/>
      <w:bookmarkStart w:id="40" w:name="_Toc442811164"/>
      <w:bookmarkStart w:id="41" w:name="_Toc443987934"/>
      <w:r w:rsidRPr="0093147C">
        <w:rPr>
          <w:lang w:val="en-GB"/>
        </w:rPr>
        <w:t xml:space="preserve">Call </w:t>
      </w:r>
      <w:r w:rsidR="00C579B7" w:rsidRPr="0093147C">
        <w:rPr>
          <w:lang w:val="en-GB"/>
        </w:rPr>
        <w:t>Topics</w:t>
      </w:r>
      <w:bookmarkEnd w:id="36"/>
      <w:bookmarkEnd w:id="37"/>
      <w:bookmarkEnd w:id="38"/>
      <w:bookmarkEnd w:id="39"/>
      <w:bookmarkEnd w:id="40"/>
      <w:bookmarkEnd w:id="41"/>
    </w:p>
    <w:p w:rsidR="00680503" w:rsidRPr="0093147C" w:rsidRDefault="00565DBE" w:rsidP="00680503">
      <w:r w:rsidRPr="0093147C">
        <w:t xml:space="preserve">There are </w:t>
      </w:r>
      <w:r w:rsidR="004042BD" w:rsidRPr="0093147C">
        <w:t>two</w:t>
      </w:r>
      <w:r w:rsidRPr="0093147C">
        <w:t xml:space="preserve"> </w:t>
      </w:r>
      <w:r w:rsidR="000A5EBC" w:rsidRPr="0093147C">
        <w:t xml:space="preserve">distinct </w:t>
      </w:r>
      <w:r w:rsidR="00814F01" w:rsidRPr="0093147C">
        <w:t>and</w:t>
      </w:r>
      <w:r w:rsidR="000A5EBC" w:rsidRPr="0093147C">
        <w:t xml:space="preserve"> coherent</w:t>
      </w:r>
      <w:r w:rsidRPr="0093147C">
        <w:t xml:space="preserve"> </w:t>
      </w:r>
      <w:r w:rsidR="00C579B7" w:rsidRPr="0093147C">
        <w:t>topics</w:t>
      </w:r>
      <w:r w:rsidRPr="0093147C">
        <w:t>, with two separate target groups and</w:t>
      </w:r>
      <w:r w:rsidR="00680503" w:rsidRPr="0093147C">
        <w:t xml:space="preserve"> funding modes:</w:t>
      </w:r>
    </w:p>
    <w:p w:rsidR="007F7938" w:rsidRDefault="004042BD" w:rsidP="00CF31F4">
      <w:pPr>
        <w:pStyle w:val="ListParagraph"/>
        <w:numPr>
          <w:ilvl w:val="0"/>
          <w:numId w:val="9"/>
        </w:numPr>
        <w:rPr>
          <w:lang w:val="en-GB"/>
        </w:rPr>
      </w:pPr>
      <w:r w:rsidRPr="00806D10">
        <w:rPr>
          <w:b/>
          <w:lang w:val="en-GB"/>
        </w:rPr>
        <w:t xml:space="preserve">Topic </w:t>
      </w:r>
      <w:proofErr w:type="gramStart"/>
      <w:r w:rsidRPr="00806D10">
        <w:rPr>
          <w:b/>
          <w:lang w:val="en-GB"/>
        </w:rPr>
        <w:t>A</w:t>
      </w:r>
      <w:proofErr w:type="gramEnd"/>
      <w:r w:rsidRPr="00806D10">
        <w:rPr>
          <w:b/>
          <w:lang w:val="en-GB"/>
        </w:rPr>
        <w:t xml:space="preserve"> “</w:t>
      </w:r>
      <w:r w:rsidR="006E7493" w:rsidRPr="00806D10">
        <w:rPr>
          <w:b/>
          <w:lang w:val="en-GB"/>
        </w:rPr>
        <w:t>Advanced</w:t>
      </w:r>
      <w:r w:rsidRPr="00806D10">
        <w:rPr>
          <w:b/>
          <w:lang w:val="en-GB"/>
        </w:rPr>
        <w:t xml:space="preserve"> co-develop</w:t>
      </w:r>
      <w:r w:rsidR="002D6C1D" w:rsidRPr="00806D10">
        <w:rPr>
          <w:b/>
          <w:lang w:val="en-GB"/>
        </w:rPr>
        <w:t>ment with users”</w:t>
      </w:r>
      <w:r w:rsidR="002D6C1D" w:rsidRPr="00806D10">
        <w:rPr>
          <w:lang w:val="en-GB"/>
        </w:rPr>
        <w:t xml:space="preserve"> is open to </w:t>
      </w:r>
      <w:r w:rsidR="006317BF" w:rsidRPr="00806D10">
        <w:rPr>
          <w:lang w:val="en-GB"/>
        </w:rPr>
        <w:t xml:space="preserve">all </w:t>
      </w:r>
      <w:r w:rsidR="00970812" w:rsidRPr="00806D10">
        <w:rPr>
          <w:lang w:val="en-GB"/>
        </w:rPr>
        <w:t xml:space="preserve">applicants from </w:t>
      </w:r>
      <w:r w:rsidR="00E774EA" w:rsidRPr="00806D10">
        <w:rPr>
          <w:lang w:val="en-GB"/>
        </w:rPr>
        <w:t xml:space="preserve">the 13 </w:t>
      </w:r>
      <w:r w:rsidR="00970812" w:rsidRPr="00806D10">
        <w:rPr>
          <w:lang w:val="en-GB"/>
        </w:rPr>
        <w:t xml:space="preserve">countries </w:t>
      </w:r>
      <w:r w:rsidR="006317BF" w:rsidRPr="00806D10">
        <w:rPr>
          <w:lang w:val="en-GB"/>
        </w:rPr>
        <w:t xml:space="preserve">with </w:t>
      </w:r>
      <w:r w:rsidR="00970812" w:rsidRPr="00806D10">
        <w:rPr>
          <w:lang w:val="en-GB"/>
        </w:rPr>
        <w:t>participating RFOs</w:t>
      </w:r>
      <w:r w:rsidR="008A3588" w:rsidRPr="00806D10">
        <w:rPr>
          <w:lang w:val="en-GB"/>
        </w:rPr>
        <w:t xml:space="preserve"> (</w:t>
      </w:r>
      <w:r w:rsidR="006317BF" w:rsidRPr="00806D10">
        <w:rPr>
          <w:lang w:val="en-GB"/>
        </w:rPr>
        <w:t>see Annexes for Topic A</w:t>
      </w:r>
      <w:r w:rsidR="008A3588" w:rsidRPr="00806D10">
        <w:rPr>
          <w:lang w:val="en-GB"/>
        </w:rPr>
        <w:t>)</w:t>
      </w:r>
      <w:r w:rsidRPr="00806D10">
        <w:rPr>
          <w:lang w:val="en-GB"/>
        </w:rPr>
        <w:t xml:space="preserve">, </w:t>
      </w:r>
      <w:r w:rsidR="006317BF" w:rsidRPr="00806D10">
        <w:rPr>
          <w:lang w:val="en-GB"/>
        </w:rPr>
        <w:t>who comply with the n</w:t>
      </w:r>
      <w:r w:rsidR="006317BF" w:rsidRPr="00806D10">
        <w:rPr>
          <w:lang w:val="en-GB"/>
        </w:rPr>
        <w:t>a</w:t>
      </w:r>
      <w:r w:rsidR="006317BF" w:rsidRPr="00806D10">
        <w:rPr>
          <w:lang w:val="en-GB"/>
        </w:rPr>
        <w:t xml:space="preserve">tional </w:t>
      </w:r>
      <w:r w:rsidR="00E267BE" w:rsidRPr="00806D10">
        <w:rPr>
          <w:lang w:val="en-GB"/>
        </w:rPr>
        <w:t>eligibility criteria (see National Annexes)</w:t>
      </w:r>
      <w:r w:rsidR="007F7938">
        <w:rPr>
          <w:lang w:val="en-GB"/>
        </w:rPr>
        <w:t>.</w:t>
      </w:r>
    </w:p>
    <w:p w:rsidR="00305F1D" w:rsidRPr="00806D10" w:rsidRDefault="004042BD" w:rsidP="00CF31F4">
      <w:pPr>
        <w:pStyle w:val="ListParagraph"/>
        <w:numPr>
          <w:ilvl w:val="0"/>
          <w:numId w:val="9"/>
        </w:numPr>
        <w:rPr>
          <w:lang w:val="en-GB"/>
        </w:rPr>
      </w:pPr>
      <w:r w:rsidRPr="00806D10">
        <w:rPr>
          <w:b/>
          <w:lang w:val="en-GB"/>
        </w:rPr>
        <w:t>Topic B “Insti</w:t>
      </w:r>
      <w:r w:rsidR="00970812" w:rsidRPr="00806D10">
        <w:rPr>
          <w:b/>
          <w:lang w:val="en-GB"/>
        </w:rPr>
        <w:t>tutional integration”</w:t>
      </w:r>
      <w:r w:rsidR="00970812" w:rsidRPr="00806D10">
        <w:rPr>
          <w:lang w:val="en-GB"/>
        </w:rPr>
        <w:t xml:space="preserve"> is open only to applicants from the 3</w:t>
      </w:r>
      <w:r w:rsidR="00161FAD" w:rsidRPr="00806D10">
        <w:rPr>
          <w:lang w:val="en-GB"/>
        </w:rPr>
        <w:t>0</w:t>
      </w:r>
      <w:r w:rsidR="001B3DD2" w:rsidRPr="00806D10">
        <w:rPr>
          <w:lang w:val="en-GB"/>
        </w:rPr>
        <w:t xml:space="preserve"> mandated RPOs</w:t>
      </w:r>
      <w:r w:rsidR="00970812" w:rsidRPr="00806D10">
        <w:rPr>
          <w:lang w:val="en-GB"/>
        </w:rPr>
        <w:t xml:space="preserve"> </w:t>
      </w:r>
      <w:r w:rsidRPr="00806D10">
        <w:rPr>
          <w:lang w:val="en-GB"/>
        </w:rPr>
        <w:t>(</w:t>
      </w:r>
      <w:r w:rsidR="00E774EA" w:rsidRPr="00806D10">
        <w:rPr>
          <w:lang w:val="en-GB"/>
        </w:rPr>
        <w:t>Annexes for Topic B</w:t>
      </w:r>
      <w:r w:rsidRPr="00806D10">
        <w:rPr>
          <w:lang w:val="en-GB"/>
        </w:rPr>
        <w:t>)</w:t>
      </w:r>
      <w:proofErr w:type="gramStart"/>
      <w:r w:rsidR="00E267BE" w:rsidRPr="00806D10">
        <w:rPr>
          <w:lang w:val="en-GB"/>
        </w:rPr>
        <w:t>,</w:t>
      </w:r>
      <w:proofErr w:type="gramEnd"/>
      <w:r w:rsidR="00E267BE" w:rsidRPr="00806D10">
        <w:rPr>
          <w:lang w:val="en-GB"/>
        </w:rPr>
        <w:t xml:space="preserve"> subject to </w:t>
      </w:r>
      <w:r w:rsidR="00E774EA" w:rsidRPr="00806D10">
        <w:rPr>
          <w:lang w:val="en-GB"/>
        </w:rPr>
        <w:t xml:space="preserve">their </w:t>
      </w:r>
      <w:r w:rsidR="00E267BE" w:rsidRPr="00806D10">
        <w:rPr>
          <w:lang w:val="en-GB"/>
        </w:rPr>
        <w:t>specific eligibility criteria (see RPO Anne</w:t>
      </w:r>
      <w:r w:rsidR="00E267BE" w:rsidRPr="00806D10">
        <w:rPr>
          <w:lang w:val="en-GB"/>
        </w:rPr>
        <w:t>x</w:t>
      </w:r>
      <w:r w:rsidR="00E267BE" w:rsidRPr="00806D10">
        <w:rPr>
          <w:lang w:val="en-GB"/>
        </w:rPr>
        <w:t>es)</w:t>
      </w:r>
      <w:r w:rsidRPr="00806D10">
        <w:rPr>
          <w:lang w:val="en-GB"/>
        </w:rPr>
        <w:t>.</w:t>
      </w:r>
      <w:r w:rsidR="00E774EA" w:rsidRPr="00806D10">
        <w:rPr>
          <w:lang w:val="en-GB"/>
        </w:rPr>
        <w:t xml:space="preserve"> This means it is not open to external applicants outside of these organisations.</w:t>
      </w:r>
    </w:p>
    <w:p w:rsidR="00EF4442" w:rsidRDefault="00EF4442" w:rsidP="00806D10">
      <w:pPr>
        <w:ind w:right="0"/>
        <w:jc w:val="left"/>
      </w:pPr>
      <w:bookmarkStart w:id="42" w:name="_Toc441586571"/>
      <w:bookmarkStart w:id="43" w:name="_Toc441589155"/>
      <w:bookmarkStart w:id="44" w:name="_Toc441593365"/>
      <w:bookmarkStart w:id="45" w:name="_Toc441849791"/>
      <w:r>
        <w:rPr>
          <w:b/>
          <w:bCs/>
        </w:rPr>
        <w:br w:type="page"/>
      </w:r>
    </w:p>
    <w:p w:rsidR="002877E0" w:rsidRPr="0093147C" w:rsidRDefault="003C0479" w:rsidP="00545A35">
      <w:pPr>
        <w:pStyle w:val="Heading3"/>
      </w:pPr>
      <w:bookmarkStart w:id="46" w:name="_Toc442811165"/>
      <w:bookmarkStart w:id="47" w:name="_Toc443987935"/>
      <w:r w:rsidRPr="0093147C">
        <w:lastRenderedPageBreak/>
        <w:t xml:space="preserve">Topic </w:t>
      </w:r>
      <w:r w:rsidR="00CA705A" w:rsidRPr="0093147C">
        <w:t xml:space="preserve">A- </w:t>
      </w:r>
      <w:r w:rsidR="006E7493" w:rsidRPr="0093147C">
        <w:t>Advanced</w:t>
      </w:r>
      <w:r w:rsidR="00CA705A" w:rsidRPr="0093147C">
        <w:t xml:space="preserve"> co-development with users</w:t>
      </w:r>
      <w:r w:rsidR="00161FAD" w:rsidRPr="0093147C">
        <w:t>, supported in cash by 13</w:t>
      </w:r>
      <w:r w:rsidR="00CA705A" w:rsidRPr="0093147C">
        <w:t xml:space="preserve"> national Research Funding </w:t>
      </w:r>
      <w:r w:rsidR="002D6C1D" w:rsidRPr="0093147C">
        <w:t>O</w:t>
      </w:r>
      <w:r w:rsidR="002230C7" w:rsidRPr="0093147C">
        <w:t>rganisation</w:t>
      </w:r>
      <w:r w:rsidR="00CA705A" w:rsidRPr="0093147C">
        <w:t>s (RFOs)</w:t>
      </w:r>
      <w:bookmarkEnd w:id="42"/>
      <w:bookmarkEnd w:id="43"/>
      <w:bookmarkEnd w:id="44"/>
      <w:bookmarkEnd w:id="45"/>
      <w:bookmarkEnd w:id="46"/>
      <w:bookmarkEnd w:id="47"/>
    </w:p>
    <w:p w:rsidR="007F7938" w:rsidRDefault="00CA705A" w:rsidP="00545A35">
      <w:r w:rsidRPr="0093147C">
        <w:t xml:space="preserve">This </w:t>
      </w:r>
      <w:r w:rsidR="00C579B7" w:rsidRPr="0093147C">
        <w:t>Topic</w:t>
      </w:r>
      <w:r w:rsidR="00737B77" w:rsidRPr="0093147C">
        <w:rPr>
          <w:rStyle w:val="FootnoteReference"/>
        </w:rPr>
        <w:footnoteReference w:id="2"/>
      </w:r>
      <w:r w:rsidRPr="0093147C">
        <w:t xml:space="preserve"> </w:t>
      </w:r>
      <w:r w:rsidR="007F4451" w:rsidRPr="0093147C">
        <w:t>is</w:t>
      </w:r>
      <w:r w:rsidR="002877E0" w:rsidRPr="0093147C">
        <w:t xml:space="preserve"> user focus</w:t>
      </w:r>
      <w:r w:rsidR="007F4451" w:rsidRPr="0093147C">
        <w:t>ed. It requires</w:t>
      </w:r>
      <w:r w:rsidR="00C0016B" w:rsidRPr="0093147C">
        <w:t xml:space="preserve"> </w:t>
      </w:r>
      <w:r w:rsidR="00545340" w:rsidRPr="0093147C">
        <w:t xml:space="preserve">user </w:t>
      </w:r>
      <w:r w:rsidR="002877E0" w:rsidRPr="0093147C">
        <w:t xml:space="preserve">driven development, translation and transfer of climate </w:t>
      </w:r>
      <w:r w:rsidR="00152CC0" w:rsidRPr="0093147C">
        <w:t xml:space="preserve">and related </w:t>
      </w:r>
      <w:r w:rsidR="002877E0" w:rsidRPr="0093147C">
        <w:t>knowledge</w:t>
      </w:r>
      <w:r w:rsidR="00C0016B" w:rsidRPr="0093147C">
        <w:t>, as well as</w:t>
      </w:r>
      <w:r w:rsidR="002877E0" w:rsidRPr="0093147C">
        <w:t xml:space="preserve"> guidance on the use of such knowledge </w:t>
      </w:r>
      <w:r w:rsidR="007F4451" w:rsidRPr="0093147C">
        <w:t xml:space="preserve">by </w:t>
      </w:r>
      <w:r w:rsidR="00F753D7" w:rsidRPr="0093147C">
        <w:t xml:space="preserve">public and private bodies </w:t>
      </w:r>
      <w:r w:rsidR="00545340" w:rsidRPr="0093147C">
        <w:t xml:space="preserve">and </w:t>
      </w:r>
      <w:r w:rsidR="007F4451" w:rsidRPr="0093147C">
        <w:t xml:space="preserve">other </w:t>
      </w:r>
      <w:r w:rsidR="00545340" w:rsidRPr="0093147C">
        <w:t>decision-</w:t>
      </w:r>
      <w:r w:rsidR="002877E0" w:rsidRPr="0093147C">
        <w:t>makers</w:t>
      </w:r>
      <w:r w:rsidR="007F4451" w:rsidRPr="0093147C">
        <w:t>,</w:t>
      </w:r>
      <w:r w:rsidR="002877E0" w:rsidRPr="0093147C">
        <w:t xml:space="preserve"> </w:t>
      </w:r>
      <w:r w:rsidR="0041518C" w:rsidRPr="0093147C">
        <w:t>including researchers</w:t>
      </w:r>
      <w:r w:rsidR="007F4451" w:rsidRPr="0093147C">
        <w:t xml:space="preserve"> in a</w:t>
      </w:r>
      <w:r w:rsidR="00F31BC2">
        <w:t xml:space="preserve"> </w:t>
      </w:r>
      <w:r w:rsidR="00545340" w:rsidRPr="0093147C">
        <w:t>facilitat</w:t>
      </w:r>
      <w:r w:rsidR="007F4451" w:rsidRPr="0093147C">
        <w:t>iv</w:t>
      </w:r>
      <w:r w:rsidR="00545340" w:rsidRPr="0093147C">
        <w:t>e</w:t>
      </w:r>
      <w:r w:rsidR="007F4451" w:rsidRPr="0093147C">
        <w:t xml:space="preserve"> manner.</w:t>
      </w:r>
      <w:r w:rsidR="002877E0" w:rsidRPr="0093147C">
        <w:t xml:space="preserve"> The overall obje</w:t>
      </w:r>
      <w:r w:rsidR="002877E0" w:rsidRPr="0093147C">
        <w:t>c</w:t>
      </w:r>
      <w:r w:rsidR="002877E0" w:rsidRPr="0093147C">
        <w:t xml:space="preserve">tive is to improve user satisfaction </w:t>
      </w:r>
      <w:r w:rsidR="007F4451" w:rsidRPr="0093147C">
        <w:t>with and adoption of</w:t>
      </w:r>
      <w:r w:rsidR="00F31BC2">
        <w:t xml:space="preserve"> </w:t>
      </w:r>
      <w:r w:rsidR="007F4451" w:rsidRPr="0093147C">
        <w:t xml:space="preserve">CS </w:t>
      </w:r>
      <w:r w:rsidR="002877E0" w:rsidRPr="0093147C">
        <w:t>by researching, advancing, and a</w:t>
      </w:r>
      <w:r w:rsidR="002877E0" w:rsidRPr="0093147C">
        <w:t>s</w:t>
      </w:r>
      <w:r w:rsidR="002877E0" w:rsidRPr="0093147C">
        <w:t>sessing of CS (as useful tools for decision-making in public and private sectors), and enhancing co-development and communication with end-users</w:t>
      </w:r>
      <w:r w:rsidR="007F7938">
        <w:t>.</w:t>
      </w:r>
    </w:p>
    <w:p w:rsidR="007E21E0" w:rsidRPr="0093147C" w:rsidRDefault="007E21E0" w:rsidP="00545A35">
      <w:r w:rsidRPr="0093147C">
        <w:t>Climate Service development calls for</w:t>
      </w:r>
      <w:r w:rsidRPr="00755FC7">
        <w:t xml:space="preserve"> </w:t>
      </w:r>
      <w:r w:rsidR="00BC07A0">
        <w:t>transdisciplinary project</w:t>
      </w:r>
      <w:r w:rsidRPr="0093147C">
        <w:t xml:space="preserve"> </w:t>
      </w:r>
      <w:r w:rsidR="007F4451" w:rsidRPr="0093147C">
        <w:t>proposals</w:t>
      </w:r>
      <w:r w:rsidR="00F23F90" w:rsidRPr="0093147C">
        <w:t xml:space="preserve"> </w:t>
      </w:r>
      <w:r w:rsidR="00242B44" w:rsidRPr="0093147C">
        <w:t>where</w:t>
      </w:r>
      <w:r w:rsidR="007F4451" w:rsidRPr="0093147C">
        <w:t xml:space="preserve"> </w:t>
      </w:r>
      <w:r w:rsidRPr="0093147C">
        <w:t xml:space="preserve">value </w:t>
      </w:r>
      <w:r w:rsidR="00545340" w:rsidRPr="0093147C">
        <w:t xml:space="preserve">for users </w:t>
      </w:r>
      <w:r w:rsidR="002E6DFF" w:rsidRPr="0093147C">
        <w:t xml:space="preserve">shall </w:t>
      </w:r>
      <w:r w:rsidRPr="0093147C">
        <w:t>be demonstrated</w:t>
      </w:r>
      <w:r w:rsidR="00997079" w:rsidRPr="0093147C">
        <w:t>,</w:t>
      </w:r>
      <w:r w:rsidRPr="0093147C">
        <w:t xml:space="preserve"> by direct involvement of stakeholders/users throughout, </w:t>
      </w:r>
      <w:r w:rsidR="005136B4" w:rsidRPr="0093147C">
        <w:t>starting from</w:t>
      </w:r>
      <w:r w:rsidRPr="0093147C">
        <w:t xml:space="preserve"> the initial conceptual phase on. </w:t>
      </w:r>
      <w:r w:rsidR="002611AB" w:rsidRPr="0093147C">
        <w:t>CS</w:t>
      </w:r>
      <w:r w:rsidRPr="0093147C">
        <w:t xml:space="preserve"> </w:t>
      </w:r>
      <w:r w:rsidR="002E6DFF" w:rsidRPr="0093147C">
        <w:t>shall</w:t>
      </w:r>
      <w:r w:rsidRPr="0093147C">
        <w:t xml:space="preserve"> draw on information from multiple disciplines, </w:t>
      </w:r>
      <w:r w:rsidR="007F4451" w:rsidRPr="0093147C">
        <w:t>including</w:t>
      </w:r>
      <w:r w:rsidRPr="0093147C">
        <w:t xml:space="preserve"> cl</w:t>
      </w:r>
      <w:r w:rsidRPr="0093147C">
        <w:t>i</w:t>
      </w:r>
      <w:r w:rsidRPr="0093147C">
        <w:t>mate sciences, S</w:t>
      </w:r>
      <w:r w:rsidR="00F753D7" w:rsidRPr="0093147C">
        <w:t xml:space="preserve">ocial </w:t>
      </w:r>
      <w:r w:rsidRPr="0093147C">
        <w:t>S</w:t>
      </w:r>
      <w:r w:rsidR="00F753D7" w:rsidRPr="0093147C">
        <w:t xml:space="preserve">ciences and </w:t>
      </w:r>
      <w:r w:rsidRPr="0093147C">
        <w:t>H</w:t>
      </w:r>
      <w:r w:rsidR="00F753D7" w:rsidRPr="0093147C">
        <w:t>umanities</w:t>
      </w:r>
      <w:r w:rsidR="007F4451" w:rsidRPr="0093147C">
        <w:t xml:space="preserve"> and </w:t>
      </w:r>
      <w:r w:rsidR="005136B4" w:rsidRPr="0093147C">
        <w:t xml:space="preserve">Engineering </w:t>
      </w:r>
      <w:r w:rsidR="007F4451" w:rsidRPr="0093147C">
        <w:t>as appropriate</w:t>
      </w:r>
      <w:r w:rsidRPr="0093147C">
        <w:t xml:space="preserve">. </w:t>
      </w:r>
      <w:r w:rsidR="007F4451" w:rsidRPr="0093147C">
        <w:t>T</w:t>
      </w:r>
      <w:r w:rsidRPr="0093147C">
        <w:t xml:space="preserve">he projects </w:t>
      </w:r>
      <w:r w:rsidR="007F4451" w:rsidRPr="0093147C">
        <w:t>pr</w:t>
      </w:r>
      <w:r w:rsidR="007F4451" w:rsidRPr="0093147C">
        <w:t>o</w:t>
      </w:r>
      <w:r w:rsidR="007F4451" w:rsidRPr="0093147C">
        <w:t xml:space="preserve">posals are expected </w:t>
      </w:r>
      <w:r w:rsidRPr="0093147C">
        <w:t>to integrate across the chain of service development</w:t>
      </w:r>
      <w:r w:rsidR="009245C0" w:rsidRPr="0093147C">
        <w:t>,</w:t>
      </w:r>
      <w:r w:rsidRPr="0093147C">
        <w:t xml:space="preserve"> bridging research to delivery of </w:t>
      </w:r>
      <w:r w:rsidR="00247CC1" w:rsidRPr="0093147C">
        <w:t xml:space="preserve">effective </w:t>
      </w:r>
      <w:r w:rsidR="002611AB" w:rsidRPr="0093147C">
        <w:t>CS</w:t>
      </w:r>
      <w:r w:rsidRPr="0093147C">
        <w:t>, including feedback from users</w:t>
      </w:r>
      <w:r w:rsidR="00D503CC" w:rsidRPr="0093147C">
        <w:t xml:space="preserve"> into the research</w:t>
      </w:r>
      <w:r w:rsidRPr="0093147C">
        <w:t>.</w:t>
      </w:r>
    </w:p>
    <w:p w:rsidR="007F7938" w:rsidRDefault="000646D8" w:rsidP="00545A35">
      <w:r w:rsidRPr="0093147C">
        <w:rPr>
          <w:b/>
        </w:rPr>
        <w:t>Tailor</w:t>
      </w:r>
      <w:r w:rsidR="00535C14" w:rsidRPr="0093147C">
        <w:rPr>
          <w:b/>
        </w:rPr>
        <w:t>-</w:t>
      </w:r>
      <w:r w:rsidRPr="0093147C">
        <w:rPr>
          <w:b/>
        </w:rPr>
        <w:t>made</w:t>
      </w:r>
      <w:r w:rsidRPr="0093147C">
        <w:t xml:space="preserve"> data, new sets of projections</w:t>
      </w:r>
      <w:r w:rsidR="009245C0" w:rsidRPr="0093147C">
        <w:t>,</w:t>
      </w:r>
      <w:r w:rsidRPr="0093147C">
        <w:t xml:space="preserve"> impact </w:t>
      </w:r>
      <w:r w:rsidR="00152CC0" w:rsidRPr="0093147C">
        <w:t xml:space="preserve">and vulnerability </w:t>
      </w:r>
      <w:r w:rsidRPr="0093147C">
        <w:t>indicators</w:t>
      </w:r>
      <w:r w:rsidR="004B5439" w:rsidRPr="0093147C">
        <w:t>,</w:t>
      </w:r>
      <w:r w:rsidRPr="0093147C">
        <w:t xml:space="preserve"> relevan</w:t>
      </w:r>
      <w:r w:rsidR="004B5439" w:rsidRPr="0093147C">
        <w:t>t</w:t>
      </w:r>
      <w:r w:rsidR="0003349E" w:rsidRPr="0093147C">
        <w:t xml:space="preserve"> adaptation </w:t>
      </w:r>
      <w:r w:rsidR="00152CC0" w:rsidRPr="0093147C">
        <w:t>options, pathways and assessm</w:t>
      </w:r>
      <w:r w:rsidR="004B5439" w:rsidRPr="0093147C">
        <w:t>e</w:t>
      </w:r>
      <w:r w:rsidR="00152CC0" w:rsidRPr="0093147C">
        <w:t>nts,</w:t>
      </w:r>
      <w:r w:rsidR="008945FE" w:rsidRPr="0093147C">
        <w:t xml:space="preserve"> </w:t>
      </w:r>
      <w:r w:rsidRPr="0093147C">
        <w:t xml:space="preserve">may be part of this </w:t>
      </w:r>
      <w:r w:rsidR="00C579B7" w:rsidRPr="0093147C">
        <w:t>Topic</w:t>
      </w:r>
      <w:r w:rsidRPr="0093147C">
        <w:t xml:space="preserve"> as long as they are developed in </w:t>
      </w:r>
      <w:r w:rsidRPr="0093147C">
        <w:rPr>
          <w:i/>
        </w:rPr>
        <w:t xml:space="preserve">co-production with users </w:t>
      </w:r>
      <w:r w:rsidR="009245C0" w:rsidRPr="0093147C">
        <w:rPr>
          <w:i/>
        </w:rPr>
        <w:t>for results</w:t>
      </w:r>
      <w:r w:rsidRPr="0093147C">
        <w:rPr>
          <w:i/>
        </w:rPr>
        <w:t xml:space="preserve"> in a direct benefit for them</w:t>
      </w:r>
      <w:r w:rsidRPr="0093147C">
        <w:t xml:space="preserve">. </w:t>
      </w:r>
      <w:r w:rsidR="00AA054E" w:rsidRPr="0093147C">
        <w:t xml:space="preserve">They can address various users´ needs and capabilities to support </w:t>
      </w:r>
      <w:r w:rsidR="00247CC1" w:rsidRPr="0093147C">
        <w:t xml:space="preserve">informed </w:t>
      </w:r>
      <w:r w:rsidR="00AA054E" w:rsidRPr="0093147C">
        <w:t>stakeholder decisions and investment</w:t>
      </w:r>
      <w:r w:rsidR="00247CC1" w:rsidRPr="0093147C">
        <w:t>s</w:t>
      </w:r>
      <w:r w:rsidR="00AA054E" w:rsidRPr="0093147C">
        <w:t>, encompassing public, private and community sectors</w:t>
      </w:r>
      <w:r w:rsidR="007A0866" w:rsidRPr="0093147C">
        <w:t xml:space="preserve"> </w:t>
      </w:r>
      <w:r w:rsidR="00E774EA" w:rsidRPr="0093147C">
        <w:t xml:space="preserve">as well as </w:t>
      </w:r>
      <w:r w:rsidR="007A0866" w:rsidRPr="0093147C">
        <w:t>NGOs</w:t>
      </w:r>
      <w:r w:rsidR="0003349E" w:rsidRPr="0093147C">
        <w:t xml:space="preserve">. </w:t>
      </w:r>
      <w:r w:rsidR="00247CC1" w:rsidRPr="0093147C">
        <w:t>Exploration of s</w:t>
      </w:r>
      <w:r w:rsidR="0003349E" w:rsidRPr="0093147C">
        <w:t>ynergies between</w:t>
      </w:r>
      <w:r w:rsidR="00247CC1" w:rsidRPr="0093147C">
        <w:t xml:space="preserve"> adaptation and m</w:t>
      </w:r>
      <w:r w:rsidR="0041518C" w:rsidRPr="0093147C">
        <w:t>itigation are welcome</w:t>
      </w:r>
      <w:r w:rsidR="00247CC1" w:rsidRPr="0093147C">
        <w:t xml:space="preserve">. </w:t>
      </w:r>
      <w:r w:rsidR="00545340" w:rsidRPr="0093147C">
        <w:t>P</w:t>
      </w:r>
      <w:r w:rsidRPr="0093147C">
        <w:t xml:space="preserve">roposals may include </w:t>
      </w:r>
      <w:r w:rsidR="002D6C1D" w:rsidRPr="0093147C">
        <w:t>analysing</w:t>
      </w:r>
      <w:r w:rsidRPr="0093147C">
        <w:t xml:space="preserve"> the stakeholders' needs and preferences and other relevant societal (e.g. governance) aspects</w:t>
      </w:r>
      <w:r w:rsidR="00545340" w:rsidRPr="0093147C">
        <w:t>,</w:t>
      </w:r>
      <w:r w:rsidRPr="0093147C">
        <w:t xml:space="preserve"> as well as developing practical management tools, guidelines, knowledge bases, </w:t>
      </w:r>
      <w:r w:rsidR="00247CC1" w:rsidRPr="0093147C">
        <w:t>that are relevant to</w:t>
      </w:r>
      <w:r w:rsidR="00F31BC2">
        <w:t xml:space="preserve"> </w:t>
      </w:r>
      <w:r w:rsidRPr="0093147C">
        <w:t>stakeholders and decision makers</w:t>
      </w:r>
      <w:r w:rsidR="007F7938">
        <w:t>.</w:t>
      </w:r>
    </w:p>
    <w:p w:rsidR="002877E0" w:rsidRPr="0093147C" w:rsidRDefault="00247CC1" w:rsidP="00545A35">
      <w:r w:rsidRPr="0093147C">
        <w:t xml:space="preserve">Proposals are invited that address </w:t>
      </w:r>
      <w:r w:rsidRPr="0093147C">
        <w:rPr>
          <w:b/>
        </w:rPr>
        <w:t>one or more</w:t>
      </w:r>
      <w:r w:rsidRPr="0093147C">
        <w:t xml:space="preserve"> of </w:t>
      </w:r>
      <w:r w:rsidR="002877E0" w:rsidRPr="0093147C">
        <w:t xml:space="preserve">three following </w:t>
      </w:r>
      <w:r w:rsidRPr="0093147C">
        <w:t>topic areas</w:t>
      </w:r>
      <w:r w:rsidR="002877E0" w:rsidRPr="0093147C">
        <w:t>:</w:t>
      </w:r>
    </w:p>
    <w:p w:rsidR="002877E0" w:rsidRPr="0093147C" w:rsidRDefault="007A4FA9" w:rsidP="00A40D2B">
      <w:pPr>
        <w:pStyle w:val="Heading4"/>
      </w:pPr>
      <w:bookmarkStart w:id="48" w:name="_Toc441849792"/>
      <w:bookmarkStart w:id="49" w:name="_Toc442811166"/>
      <w:bookmarkStart w:id="50" w:name="_Toc443987936"/>
      <w:r w:rsidRPr="0093147C">
        <w:t>A.</w:t>
      </w:r>
      <w:r w:rsidR="002877E0" w:rsidRPr="0093147C">
        <w:t>1: Research in support of the development and deployment of Climate Se</w:t>
      </w:r>
      <w:r w:rsidR="002877E0" w:rsidRPr="0093147C">
        <w:t>r</w:t>
      </w:r>
      <w:r w:rsidR="002877E0" w:rsidRPr="0093147C">
        <w:t>vices</w:t>
      </w:r>
      <w:bookmarkEnd w:id="48"/>
      <w:bookmarkEnd w:id="49"/>
      <w:bookmarkEnd w:id="50"/>
    </w:p>
    <w:p w:rsidR="002877E0" w:rsidRPr="0093147C" w:rsidRDefault="002877E0" w:rsidP="00545A35">
      <w:proofErr w:type="gramStart"/>
      <w:r w:rsidRPr="0093147C">
        <w:rPr>
          <w:b/>
        </w:rPr>
        <w:t>Enhancing the quality and relevance of CS through better governance</w:t>
      </w:r>
      <w:r w:rsidR="00545A35" w:rsidRPr="0093147C">
        <w:rPr>
          <w:b/>
        </w:rPr>
        <w:t>,</w:t>
      </w:r>
      <w:r w:rsidRPr="0093147C">
        <w:rPr>
          <w:b/>
        </w:rPr>
        <w:t xml:space="preserve"> </w:t>
      </w:r>
      <w:r w:rsidRPr="0093147C">
        <w:t>of open access, evaluation and quality control of climate information</w:t>
      </w:r>
      <w:r w:rsidR="00C91A5D" w:rsidRPr="0093147C">
        <w:t>, data and CS providers.</w:t>
      </w:r>
      <w:proofErr w:type="gramEnd"/>
      <w:r w:rsidR="00C91A5D" w:rsidRPr="0093147C">
        <w:t xml:space="preserve"> This includes</w:t>
      </w:r>
      <w:r w:rsidR="008945FE" w:rsidRPr="0093147C">
        <w:t xml:space="preserve"> </w:t>
      </w:r>
      <w:r w:rsidRPr="0093147C">
        <w:t xml:space="preserve">the development of criteria for quality and relevance as well as standards, agreed sets of requirements, labelling and a code of conduct for Service Providers </w:t>
      </w:r>
      <w:r w:rsidR="00C91A5D" w:rsidRPr="0093147C">
        <w:t>(</w:t>
      </w:r>
      <w:r w:rsidRPr="0093147C">
        <w:t>including use limitation and legal aspects</w:t>
      </w:r>
      <w:r w:rsidR="00C91A5D" w:rsidRPr="0093147C">
        <w:t>)</w:t>
      </w:r>
      <w:r w:rsidRPr="0093147C">
        <w:t xml:space="preserve">. This work should interlink with the WMO Global Framework for </w:t>
      </w:r>
      <w:r w:rsidR="002611AB" w:rsidRPr="0093147C">
        <w:t>CS</w:t>
      </w:r>
      <w:r w:rsidRPr="0093147C">
        <w:t xml:space="preserve"> for widespread </w:t>
      </w:r>
      <w:r w:rsidR="00830313" w:rsidRPr="0093147C">
        <w:t>adoption of this quality system, as well as the Copernicus Climate Change Service, where quality assurance metrics and processes will be developed.</w:t>
      </w:r>
    </w:p>
    <w:p w:rsidR="002877E0" w:rsidRPr="0093147C" w:rsidRDefault="002877E0" w:rsidP="00545A35">
      <w:pPr>
        <w:rPr>
          <w:color w:val="4F81BD" w:themeColor="accent1"/>
        </w:rPr>
      </w:pPr>
      <w:r w:rsidRPr="0093147C">
        <w:rPr>
          <w:b/>
        </w:rPr>
        <w:t xml:space="preserve">Assessing the demand and creating </w:t>
      </w:r>
      <w:r w:rsidR="00CC6FD2" w:rsidRPr="00806D10">
        <w:rPr>
          <w:b/>
        </w:rPr>
        <w:t xml:space="preserve">new ideas for </w:t>
      </w:r>
      <w:r w:rsidRPr="00806D10">
        <w:rPr>
          <w:b/>
        </w:rPr>
        <w:t>market settings</w:t>
      </w:r>
      <w:r w:rsidR="00247CC1" w:rsidRPr="00806D10">
        <w:rPr>
          <w:b/>
        </w:rPr>
        <w:t xml:space="preserve">. This requires </w:t>
      </w:r>
      <w:r w:rsidRPr="00806D10">
        <w:t xml:space="preserve">research </w:t>
      </w:r>
      <w:r w:rsidR="002049B0" w:rsidRPr="00806D10">
        <w:t xml:space="preserve">for </w:t>
      </w:r>
      <w:r w:rsidR="00CC6FD2" w:rsidRPr="00806D10">
        <w:t>CS</w:t>
      </w:r>
      <w:r w:rsidR="002049B0" w:rsidRPr="00806D10">
        <w:t xml:space="preserve">, including research </w:t>
      </w:r>
      <w:r w:rsidRPr="00806D10">
        <w:t xml:space="preserve">on </w:t>
      </w:r>
      <w:r w:rsidR="00247CC1" w:rsidRPr="00806D10">
        <w:t xml:space="preserve">the </w:t>
      </w:r>
      <w:r w:rsidRPr="0093147C">
        <w:t xml:space="preserve">CS </w:t>
      </w:r>
      <w:r w:rsidRPr="00806D10">
        <w:t>market</w:t>
      </w:r>
      <w:r w:rsidR="00247CC1" w:rsidRPr="00806D10">
        <w:t xml:space="preserve"> and its </w:t>
      </w:r>
      <w:r w:rsidRPr="00806D10">
        <w:t xml:space="preserve">development, the analysis of commercial and non-commercial approaches, business models, </w:t>
      </w:r>
      <w:r w:rsidR="005757C8" w:rsidRPr="00806D10">
        <w:t>public procurement policies, economic valuation and demand management</w:t>
      </w:r>
      <w:r w:rsidRPr="00806D10">
        <w:t>.</w:t>
      </w:r>
      <w:r w:rsidRPr="0093147C">
        <w:t xml:space="preserve"> These are essential components for a suc</w:t>
      </w:r>
      <w:r w:rsidR="00891708" w:rsidRPr="0093147C">
        <w:t xml:space="preserve">cessful market development </w:t>
      </w:r>
      <w:r w:rsidR="009C2314" w:rsidRPr="0093147C">
        <w:t xml:space="preserve">and management </w:t>
      </w:r>
      <w:r w:rsidRPr="0093147C">
        <w:t>with pr</w:t>
      </w:r>
      <w:r w:rsidR="00891708" w:rsidRPr="0093147C">
        <w:t>ivate and public sector parties</w:t>
      </w:r>
      <w:r w:rsidRPr="0093147C">
        <w:t xml:space="preserve">. </w:t>
      </w:r>
      <w:r w:rsidR="00742446" w:rsidRPr="0093147C">
        <w:t>Research</w:t>
      </w:r>
      <w:r w:rsidR="00247CC1" w:rsidRPr="0093147C">
        <w:t xml:space="preserve"> can address issues arising from the</w:t>
      </w:r>
      <w:r w:rsidR="000837C5" w:rsidRPr="0093147C">
        <w:t xml:space="preserve"> diversity of CS providers incl</w:t>
      </w:r>
      <w:r w:rsidR="00247CC1" w:rsidRPr="0093147C">
        <w:t>u</w:t>
      </w:r>
      <w:r w:rsidR="000837C5" w:rsidRPr="0093147C">
        <w:t>d</w:t>
      </w:r>
      <w:r w:rsidR="00247CC1" w:rsidRPr="0093147C">
        <w:t>in</w:t>
      </w:r>
      <w:r w:rsidR="000837C5" w:rsidRPr="0093147C">
        <w:t>g</w:t>
      </w:r>
      <w:r w:rsidR="00247CC1" w:rsidRPr="0093147C">
        <w:t xml:space="preserve"> quality and com</w:t>
      </w:r>
      <w:r w:rsidR="000837C5" w:rsidRPr="0093147C">
        <w:t>m</w:t>
      </w:r>
      <w:r w:rsidR="00247CC1" w:rsidRPr="0093147C">
        <w:t>unicati</w:t>
      </w:r>
      <w:r w:rsidR="000837C5" w:rsidRPr="0093147C">
        <w:t>o</w:t>
      </w:r>
      <w:r w:rsidR="00247CC1" w:rsidRPr="0093147C">
        <w:t xml:space="preserve">n which enable confidence in the CS market. </w:t>
      </w:r>
      <w:r w:rsidR="00276805" w:rsidRPr="0093147C">
        <w:t>P</w:t>
      </w:r>
      <w:r w:rsidR="003D5799" w:rsidRPr="0093147C">
        <w:t xml:space="preserve">rojects </w:t>
      </w:r>
      <w:r w:rsidR="00276805" w:rsidRPr="0093147C">
        <w:t xml:space="preserve">for </w:t>
      </w:r>
      <w:r w:rsidR="002049B0" w:rsidRPr="0093147C">
        <w:t xml:space="preserve">pure </w:t>
      </w:r>
      <w:r w:rsidR="003E04AC" w:rsidRPr="0093147C">
        <w:t>market research</w:t>
      </w:r>
      <w:r w:rsidR="002049B0" w:rsidRPr="0093147C">
        <w:t xml:space="preserve"> as well as</w:t>
      </w:r>
      <w:r w:rsidR="003E04AC" w:rsidRPr="0093147C">
        <w:t xml:space="preserve"> </w:t>
      </w:r>
      <w:r w:rsidR="002B1528" w:rsidRPr="0093147C">
        <w:t xml:space="preserve">short-term </w:t>
      </w:r>
      <w:r w:rsidR="00E52D40" w:rsidRPr="0093147C">
        <w:t xml:space="preserve">demonstrations or </w:t>
      </w:r>
      <w:r w:rsidR="00276805" w:rsidRPr="0093147C">
        <w:t>p</w:t>
      </w:r>
      <w:r w:rsidR="003D5799" w:rsidRPr="0093147C">
        <w:t>ilot applic</w:t>
      </w:r>
      <w:r w:rsidR="003D5799" w:rsidRPr="0093147C">
        <w:t>a</w:t>
      </w:r>
      <w:r w:rsidR="003D5799" w:rsidRPr="0093147C">
        <w:lastRenderedPageBreak/>
        <w:t>tions</w:t>
      </w:r>
      <w:r w:rsidR="002049B0" w:rsidRPr="0093147C">
        <w:t>, however,</w:t>
      </w:r>
      <w:r w:rsidR="003D5799" w:rsidRPr="0093147C">
        <w:t xml:space="preserve"> </w:t>
      </w:r>
      <w:r w:rsidR="009561C3" w:rsidRPr="0093147C">
        <w:t>are not target</w:t>
      </w:r>
      <w:r w:rsidR="00276805" w:rsidRPr="0093147C">
        <w:t>ed here</w:t>
      </w:r>
      <w:r w:rsidR="00E774EA" w:rsidRPr="0093147C">
        <w:t>.</w:t>
      </w:r>
      <w:r w:rsidR="00276805" w:rsidRPr="0093147C">
        <w:t xml:space="preserve"> </w:t>
      </w:r>
      <w:r w:rsidR="00E774EA" w:rsidRPr="0093147C">
        <w:t>T</w:t>
      </w:r>
      <w:r w:rsidR="00D503CC" w:rsidRPr="0093147C">
        <w:t>hey are covered already by the</w:t>
      </w:r>
      <w:r w:rsidR="00276805" w:rsidRPr="0093147C">
        <w:t xml:space="preserve"> H2020</w:t>
      </w:r>
      <w:r w:rsidR="00817113" w:rsidRPr="0093147C">
        <w:t xml:space="preserve"> </w:t>
      </w:r>
      <w:r w:rsidR="00276805" w:rsidRPr="0093147C">
        <w:t>calls</w:t>
      </w:r>
      <w:r w:rsidR="00817113" w:rsidRPr="0093147C">
        <w:t xml:space="preserve"> for innovation</w:t>
      </w:r>
      <w:r w:rsidR="00276805" w:rsidRPr="0093147C">
        <w:t xml:space="preserve">: </w:t>
      </w:r>
      <w:hyperlink r:id="rId32" w:history="1">
        <w:r w:rsidR="00276805" w:rsidRPr="0093147C">
          <w:rPr>
            <w:rStyle w:val="Hyperlink"/>
          </w:rPr>
          <w:t>SC5-03-2016</w:t>
        </w:r>
      </w:hyperlink>
      <w:r w:rsidR="00276805" w:rsidRPr="0093147C">
        <w:t xml:space="preserve"> and </w:t>
      </w:r>
      <w:hyperlink r:id="rId33" w:history="1">
        <w:r w:rsidR="00276805" w:rsidRPr="0093147C">
          <w:rPr>
            <w:rStyle w:val="Hyperlink"/>
          </w:rPr>
          <w:t>SC5-01-2016-2017</w:t>
        </w:r>
      </w:hyperlink>
      <w:r w:rsidR="00276805" w:rsidRPr="0093147C">
        <w:t>.</w:t>
      </w:r>
    </w:p>
    <w:p w:rsidR="002877E0" w:rsidRPr="0093147C" w:rsidRDefault="007A4FA9" w:rsidP="00A40D2B">
      <w:pPr>
        <w:pStyle w:val="Heading4"/>
      </w:pPr>
      <w:bookmarkStart w:id="51" w:name="_Toc441586572"/>
      <w:bookmarkStart w:id="52" w:name="_Toc441589156"/>
      <w:bookmarkStart w:id="53" w:name="_Toc441849793"/>
      <w:bookmarkStart w:id="54" w:name="_Toc442811167"/>
      <w:bookmarkStart w:id="55" w:name="_Toc443987937"/>
      <w:r w:rsidRPr="0093147C">
        <w:t>A.</w:t>
      </w:r>
      <w:r w:rsidR="002877E0" w:rsidRPr="0093147C">
        <w:t xml:space="preserve">2: </w:t>
      </w:r>
      <w:r w:rsidR="00141F30" w:rsidRPr="0093147C">
        <w:t>Integration and application of</w:t>
      </w:r>
      <w:r w:rsidR="002877E0" w:rsidRPr="0093147C">
        <w:t xml:space="preserve"> Climate Science </w:t>
      </w:r>
      <w:r w:rsidR="00993FF2" w:rsidRPr="0093147C">
        <w:t>for</w:t>
      </w:r>
      <w:r w:rsidR="00F31BC2">
        <w:t xml:space="preserve"> </w:t>
      </w:r>
      <w:r w:rsidR="002877E0" w:rsidRPr="0093147C">
        <w:t>decision making</w:t>
      </w:r>
      <w:bookmarkEnd w:id="51"/>
      <w:bookmarkEnd w:id="52"/>
      <w:bookmarkEnd w:id="53"/>
      <w:bookmarkEnd w:id="54"/>
      <w:bookmarkEnd w:id="55"/>
      <w:r w:rsidR="002877E0" w:rsidRPr="0093147C">
        <w:t xml:space="preserve"> </w:t>
      </w:r>
    </w:p>
    <w:p w:rsidR="002877E0" w:rsidRPr="0093147C" w:rsidRDefault="00F87A53" w:rsidP="00545A35">
      <w:r w:rsidRPr="0093147C">
        <w:t xml:space="preserve">It is asked for </w:t>
      </w:r>
      <w:r w:rsidRPr="0093147C">
        <w:rPr>
          <w:b/>
        </w:rPr>
        <w:t>i</w:t>
      </w:r>
      <w:r w:rsidR="002877E0" w:rsidRPr="0093147C">
        <w:rPr>
          <w:b/>
        </w:rPr>
        <w:t>ntegrating climate predictions and</w:t>
      </w:r>
      <w:r w:rsidR="00993FF2" w:rsidRPr="0093147C">
        <w:rPr>
          <w:b/>
        </w:rPr>
        <w:t>/or</w:t>
      </w:r>
      <w:r w:rsidR="002877E0" w:rsidRPr="0093147C">
        <w:rPr>
          <w:b/>
        </w:rPr>
        <w:t xml:space="preserve"> projections with impact, vulnerability and adaptation research</w:t>
      </w:r>
      <w:r w:rsidRPr="0093147C">
        <w:rPr>
          <w:b/>
        </w:rPr>
        <w:t>. This comprises</w:t>
      </w:r>
      <w:r w:rsidR="00D3680D" w:rsidRPr="0093147C">
        <w:rPr>
          <w:b/>
        </w:rPr>
        <w:t xml:space="preserve"> </w:t>
      </w:r>
      <w:r w:rsidR="002877E0" w:rsidRPr="0093147C">
        <w:rPr>
          <w:b/>
        </w:rPr>
        <w:t xml:space="preserve">integrated assessment and application </w:t>
      </w:r>
      <w:r w:rsidR="00993FF2" w:rsidRPr="0093147C">
        <w:rPr>
          <w:b/>
        </w:rPr>
        <w:t>to decision</w:t>
      </w:r>
      <w:r w:rsidR="000837C5" w:rsidRPr="0093147C">
        <w:rPr>
          <w:b/>
        </w:rPr>
        <w:t>s</w:t>
      </w:r>
      <w:r w:rsidR="00993FF2" w:rsidRPr="0093147C">
        <w:rPr>
          <w:b/>
        </w:rPr>
        <w:t xml:space="preserve"> making</w:t>
      </w:r>
      <w:r w:rsidRPr="0093147C">
        <w:rPr>
          <w:b/>
        </w:rPr>
        <w:t xml:space="preserve">, including e.g. </w:t>
      </w:r>
      <w:r w:rsidR="002877E0" w:rsidRPr="0093147C">
        <w:t>case studies for high impact sectors</w:t>
      </w:r>
      <w:r w:rsidR="00993FF2" w:rsidRPr="0093147C">
        <w:t xml:space="preserve"> with an</w:t>
      </w:r>
      <w:r w:rsidR="002877E0" w:rsidRPr="0093147C">
        <w:t xml:space="preserve"> assessment/propagation of uncertai</w:t>
      </w:r>
      <w:r w:rsidR="002877E0" w:rsidRPr="0093147C">
        <w:t>n</w:t>
      </w:r>
      <w:r w:rsidR="002877E0" w:rsidRPr="0093147C">
        <w:t>ties</w:t>
      </w:r>
      <w:r w:rsidR="00993FF2" w:rsidRPr="0093147C">
        <w:t xml:space="preserve">; </w:t>
      </w:r>
      <w:r w:rsidR="002877E0" w:rsidRPr="0093147C">
        <w:t>understanding of cross-sectoral links</w:t>
      </w:r>
      <w:r w:rsidR="00993FF2" w:rsidRPr="0093147C">
        <w:t xml:space="preserve">; </w:t>
      </w:r>
      <w:r w:rsidR="002877E0" w:rsidRPr="0093147C">
        <w:t>integrated policy and response analysis</w:t>
      </w:r>
      <w:r w:rsidR="00993FF2" w:rsidRPr="0093147C">
        <w:t xml:space="preserve">; </w:t>
      </w:r>
      <w:r w:rsidR="002877E0" w:rsidRPr="0093147C">
        <w:t>integration of observations, models and tools. Contribution</w:t>
      </w:r>
      <w:r w:rsidR="00D3680D" w:rsidRPr="0093147C">
        <w:t>s</w:t>
      </w:r>
      <w:r w:rsidR="002877E0" w:rsidRPr="0093147C">
        <w:t xml:space="preserve"> to WCRP Inter-</w:t>
      </w:r>
      <w:proofErr w:type="spellStart"/>
      <w:r w:rsidR="002877E0" w:rsidRPr="0093147C">
        <w:t>Sectoral</w:t>
      </w:r>
      <w:proofErr w:type="spellEnd"/>
      <w:r w:rsidR="002877E0" w:rsidRPr="0093147C">
        <w:t xml:space="preserve"> Impact Model </w:t>
      </w:r>
      <w:proofErr w:type="spellStart"/>
      <w:r w:rsidR="002877E0" w:rsidRPr="0093147C">
        <w:t>Intercompar</w:t>
      </w:r>
      <w:r w:rsidR="002877E0" w:rsidRPr="0093147C">
        <w:t>i</w:t>
      </w:r>
      <w:r w:rsidR="002877E0" w:rsidRPr="0093147C">
        <w:t>son</w:t>
      </w:r>
      <w:proofErr w:type="spellEnd"/>
      <w:r w:rsidR="002877E0" w:rsidRPr="0093147C">
        <w:t xml:space="preserve"> Project (ISI-MIP) are encouraged</w:t>
      </w:r>
      <w:r w:rsidR="00D3680D" w:rsidRPr="0093147C">
        <w:t>, however</w:t>
      </w:r>
      <w:r w:rsidR="002877E0" w:rsidRPr="0093147C">
        <w:t xml:space="preserve"> only if projects explicitly engage users to assess and improve impact representations with real sectorial data.</w:t>
      </w:r>
    </w:p>
    <w:p w:rsidR="004F50BB" w:rsidRPr="0093147C" w:rsidRDefault="002877E0" w:rsidP="00545A35">
      <w:proofErr w:type="gramStart"/>
      <w:r w:rsidRPr="0093147C">
        <w:rPr>
          <w:b/>
        </w:rPr>
        <w:t>Facilitating and /or accelerat</w:t>
      </w:r>
      <w:r w:rsidR="002A2D41" w:rsidRPr="0093147C">
        <w:rPr>
          <w:b/>
        </w:rPr>
        <w:t>ing</w:t>
      </w:r>
      <w:r w:rsidRPr="0093147C">
        <w:rPr>
          <w:b/>
        </w:rPr>
        <w:t xml:space="preserve"> decision-making</w:t>
      </w:r>
      <w:r w:rsidRPr="0093147C">
        <w:t xml:space="preserve"> </w:t>
      </w:r>
      <w:r w:rsidR="004F50BB" w:rsidRPr="0093147C">
        <w:t xml:space="preserve">by </w:t>
      </w:r>
      <w:r w:rsidR="00CD4ADF" w:rsidRPr="0093147C">
        <w:t>analysing</w:t>
      </w:r>
      <w:r w:rsidR="004F50BB" w:rsidRPr="0093147C">
        <w:t xml:space="preserve"> how </w:t>
      </w:r>
      <w:r w:rsidR="00697163" w:rsidRPr="0093147C">
        <w:t>CC</w:t>
      </w:r>
      <w:r w:rsidR="004F50BB" w:rsidRPr="0093147C">
        <w:t xml:space="preserve"> information affects socio-economic development and impacts </w:t>
      </w:r>
      <w:r w:rsidR="00993FF2" w:rsidRPr="0093147C">
        <w:t xml:space="preserve">on </w:t>
      </w:r>
      <w:r w:rsidR="004F50BB" w:rsidRPr="0093147C">
        <w:t>decision-making at different levels (sectoral, spatial, te</w:t>
      </w:r>
      <w:r w:rsidR="004F50BB" w:rsidRPr="0093147C">
        <w:t>m</w:t>
      </w:r>
      <w:r w:rsidR="004F50BB" w:rsidRPr="0093147C">
        <w:t>poral, personal).</w:t>
      </w:r>
      <w:proofErr w:type="gramEnd"/>
      <w:r w:rsidR="004F50BB" w:rsidRPr="0093147C">
        <w:t xml:space="preserve"> Understanding how </w:t>
      </w:r>
      <w:r w:rsidR="009307E3" w:rsidRPr="0093147C">
        <w:t>effective</w:t>
      </w:r>
      <w:r w:rsidR="004F50BB" w:rsidRPr="0093147C">
        <w:t xml:space="preserve"> CS can increase efficiency and add value.</w:t>
      </w:r>
    </w:p>
    <w:p w:rsidR="008D4D0E" w:rsidRPr="0093147C" w:rsidRDefault="004F50BB" w:rsidP="00545A35">
      <w:r w:rsidRPr="0093147C">
        <w:t>S</w:t>
      </w:r>
      <w:r w:rsidR="002877E0" w:rsidRPr="0093147C">
        <w:t xml:space="preserve">upport of effective development and implementation of adaptation strategies for </w:t>
      </w:r>
      <w:r w:rsidR="00152CC0" w:rsidRPr="0093147C">
        <w:t xml:space="preserve">countries, </w:t>
      </w:r>
      <w:r w:rsidR="002877E0" w:rsidRPr="0093147C">
        <w:t>r</w:t>
      </w:r>
      <w:r w:rsidR="002877E0" w:rsidRPr="0093147C">
        <w:t>e</w:t>
      </w:r>
      <w:r w:rsidR="002877E0" w:rsidRPr="0093147C">
        <w:t>gions, cities</w:t>
      </w:r>
      <w:r w:rsidR="00F753D7" w:rsidRPr="0093147C">
        <w:t xml:space="preserve">, </w:t>
      </w:r>
      <w:r w:rsidR="00CD4ADF" w:rsidRPr="0093147C">
        <w:t>neighbourhoods</w:t>
      </w:r>
      <w:r w:rsidR="00F753D7" w:rsidRPr="0093147C">
        <w:t xml:space="preserve"> </w:t>
      </w:r>
      <w:r w:rsidR="002877E0" w:rsidRPr="0093147C">
        <w:t xml:space="preserve">and vulnerable sectors (e.g. energy, ICT, transport, housing, water, agriculture, etc.), including case studies for ‘climate sensitive’ </w:t>
      </w:r>
      <w:r w:rsidR="00C579B7" w:rsidRPr="0093147C">
        <w:t>topics</w:t>
      </w:r>
      <w:r w:rsidR="002877E0" w:rsidRPr="0093147C">
        <w:t xml:space="preserve"> for different time horizons</w:t>
      </w:r>
      <w:r w:rsidR="00F753D7" w:rsidRPr="0093147C">
        <w:t>, sp</w:t>
      </w:r>
      <w:r w:rsidR="004C2D0C" w:rsidRPr="0093147C">
        <w:t>at</w:t>
      </w:r>
      <w:r w:rsidR="00F753D7" w:rsidRPr="0093147C">
        <w:t>ial scales</w:t>
      </w:r>
      <w:r w:rsidR="008945FE" w:rsidRPr="0093147C">
        <w:t xml:space="preserve"> </w:t>
      </w:r>
      <w:r w:rsidR="002877E0" w:rsidRPr="0093147C">
        <w:t>and different actors as well as the analysis of various risk framings, institutional se</w:t>
      </w:r>
      <w:r w:rsidR="002877E0" w:rsidRPr="0093147C">
        <w:t>t</w:t>
      </w:r>
      <w:r w:rsidR="002877E0" w:rsidRPr="0093147C">
        <w:t xml:space="preserve">tings and decision-making frameworks that affect the process from climate </w:t>
      </w:r>
      <w:r w:rsidR="00152CC0" w:rsidRPr="0093147C">
        <w:t xml:space="preserve">and other </w:t>
      </w:r>
      <w:r w:rsidR="002877E0" w:rsidRPr="0093147C">
        <w:t xml:space="preserve">data to end-products. Projects that relate </w:t>
      </w:r>
      <w:r w:rsidR="00697163" w:rsidRPr="0093147C">
        <w:t>CC</w:t>
      </w:r>
      <w:r w:rsidR="002877E0" w:rsidRPr="0093147C">
        <w:t xml:space="preserve"> to other</w:t>
      </w:r>
      <w:r w:rsidR="00C91A5D" w:rsidRPr="0093147C">
        <w:t xml:space="preserve"> </w:t>
      </w:r>
      <w:r w:rsidR="002877E0" w:rsidRPr="0093147C">
        <w:t>environmental and socio-economic changes, for integra</w:t>
      </w:r>
      <w:r w:rsidR="002877E0" w:rsidRPr="0093147C">
        <w:t>t</w:t>
      </w:r>
      <w:r w:rsidR="002877E0" w:rsidRPr="0093147C">
        <w:t>ed decision making, are encouraged, in particular to promote win-win decision</w:t>
      </w:r>
      <w:r w:rsidR="008D7CBB" w:rsidRPr="0093147C">
        <w:t>s</w:t>
      </w:r>
      <w:r w:rsidR="002877E0" w:rsidRPr="0093147C">
        <w:t xml:space="preserve"> for both short-term and long-term</w:t>
      </w:r>
      <w:r w:rsidR="00346206" w:rsidRPr="0093147C">
        <w:t xml:space="preserve"> </w:t>
      </w:r>
      <w:r w:rsidR="00152CC0" w:rsidRPr="0093147C">
        <w:t>policy and societal objectives</w:t>
      </w:r>
      <w:r w:rsidR="002D6C1D" w:rsidRPr="0093147C">
        <w:t>.</w:t>
      </w:r>
    </w:p>
    <w:p w:rsidR="002877E0" w:rsidRPr="0093147C" w:rsidRDefault="007A4FA9" w:rsidP="00A40D2B">
      <w:pPr>
        <w:pStyle w:val="Heading4"/>
      </w:pPr>
      <w:bookmarkStart w:id="56" w:name="_Toc441586573"/>
      <w:bookmarkStart w:id="57" w:name="_Toc441589157"/>
      <w:bookmarkStart w:id="58" w:name="_Toc441849794"/>
      <w:bookmarkStart w:id="59" w:name="_Toc442811168"/>
      <w:bookmarkStart w:id="60" w:name="_Toc443987938"/>
      <w:r w:rsidRPr="0093147C">
        <w:t>A</w:t>
      </w:r>
      <w:r w:rsidR="009962DB" w:rsidRPr="0093147C">
        <w:t>.</w:t>
      </w:r>
      <w:r w:rsidR="002877E0" w:rsidRPr="0093147C">
        <w:t>3:</w:t>
      </w:r>
      <w:r w:rsidR="008945FE" w:rsidRPr="0093147C">
        <w:t xml:space="preserve"> </w:t>
      </w:r>
      <w:r w:rsidR="002877E0" w:rsidRPr="0093147C">
        <w:t xml:space="preserve">Research for co-development of </w:t>
      </w:r>
      <w:r w:rsidR="006E7493" w:rsidRPr="0093147C">
        <w:t>advanced</w:t>
      </w:r>
      <w:r w:rsidR="002877E0" w:rsidRPr="0093147C">
        <w:t xml:space="preserve"> Climate Services</w:t>
      </w:r>
      <w:bookmarkEnd w:id="56"/>
      <w:bookmarkEnd w:id="57"/>
      <w:bookmarkEnd w:id="58"/>
      <w:bookmarkEnd w:id="59"/>
      <w:bookmarkEnd w:id="60"/>
      <w:r w:rsidR="002877E0" w:rsidRPr="0093147C">
        <w:t xml:space="preserve"> </w:t>
      </w:r>
    </w:p>
    <w:p w:rsidR="002877E0" w:rsidRPr="0093147C" w:rsidRDefault="008D7CBB" w:rsidP="00545A35">
      <w:r w:rsidRPr="0093147C">
        <w:rPr>
          <w:b/>
        </w:rPr>
        <w:t>B</w:t>
      </w:r>
      <w:r w:rsidR="002877E0" w:rsidRPr="0093147C">
        <w:rPr>
          <w:b/>
        </w:rPr>
        <w:t>etter understanding of user needs</w:t>
      </w:r>
      <w:r w:rsidR="004C29B9" w:rsidRPr="0093147C">
        <w:rPr>
          <w:b/>
        </w:rPr>
        <w:t xml:space="preserve"> and </w:t>
      </w:r>
      <w:r w:rsidR="00CD4ADF" w:rsidRPr="0093147C">
        <w:rPr>
          <w:b/>
        </w:rPr>
        <w:t>behaviour</w:t>
      </w:r>
      <w:r w:rsidR="002877E0" w:rsidRPr="0093147C">
        <w:rPr>
          <w:b/>
        </w:rPr>
        <w:t>,</w:t>
      </w:r>
      <w:r w:rsidR="002877E0" w:rsidRPr="0093147C">
        <w:t xml:space="preserve"> in particular </w:t>
      </w:r>
      <w:r w:rsidR="00993FF2" w:rsidRPr="0093147C">
        <w:t xml:space="preserve">understanding </w:t>
      </w:r>
      <w:r w:rsidR="002877E0" w:rsidRPr="0093147C">
        <w:t xml:space="preserve">vulnerabilities to </w:t>
      </w:r>
      <w:r w:rsidR="00697163" w:rsidRPr="0093147C">
        <w:t>CC</w:t>
      </w:r>
      <w:r w:rsidR="00993FF2" w:rsidRPr="0093147C">
        <w:t>,</w:t>
      </w:r>
      <w:r w:rsidR="002877E0" w:rsidRPr="0093147C">
        <w:t xml:space="preserve"> decision making rationales</w:t>
      </w:r>
      <w:r w:rsidR="004C2D0C" w:rsidRPr="0093147C">
        <w:t xml:space="preserve"> including </w:t>
      </w:r>
      <w:r w:rsidR="00993FF2" w:rsidRPr="0093147C">
        <w:t>approaches to risk assessment, uncertainty and economic analysis (and cost-benefit analysis if appropri</w:t>
      </w:r>
      <w:r w:rsidR="00141F30" w:rsidRPr="0093147C">
        <w:t>ate)</w:t>
      </w:r>
      <w:r w:rsidR="00993FF2" w:rsidRPr="0093147C">
        <w:t xml:space="preserve">. The proposal should involve a </w:t>
      </w:r>
      <w:r w:rsidR="00141F30" w:rsidRPr="0093147C">
        <w:t>consortium with</w:t>
      </w:r>
      <w:r w:rsidR="002877E0" w:rsidRPr="0093147C">
        <w:t xml:space="preserve"> providers, translators/integrators and end user</w:t>
      </w:r>
      <w:r w:rsidR="00993FF2" w:rsidRPr="0093147C">
        <w:t xml:space="preserve">, </w:t>
      </w:r>
      <w:r w:rsidR="007A0866" w:rsidRPr="0093147C">
        <w:t xml:space="preserve">e.g. </w:t>
      </w:r>
      <w:r w:rsidR="00B6717B" w:rsidRPr="0093147C">
        <w:t>consumers</w:t>
      </w:r>
      <w:r w:rsidR="007A0866" w:rsidRPr="0093147C">
        <w:t xml:space="preserve"> and citizens</w:t>
      </w:r>
      <w:r w:rsidR="002877E0" w:rsidRPr="0093147C">
        <w:t xml:space="preserve">. </w:t>
      </w:r>
      <w:r w:rsidR="00B36806" w:rsidRPr="0093147C">
        <w:t>Research on the pr</w:t>
      </w:r>
      <w:r w:rsidR="00B36806" w:rsidRPr="0093147C">
        <w:t>o</w:t>
      </w:r>
      <w:r w:rsidR="00B36806" w:rsidRPr="0093147C">
        <w:t xml:space="preserve">cess of co-creation of knowledge in the domain of CS is welcome. </w:t>
      </w:r>
      <w:r w:rsidR="002877E0" w:rsidRPr="0093147C">
        <w:t xml:space="preserve">Projects involving </w:t>
      </w:r>
      <w:r w:rsidR="0041518C" w:rsidRPr="0093147C">
        <w:t>Social S</w:t>
      </w:r>
      <w:r w:rsidR="00C6706D" w:rsidRPr="0093147C">
        <w:t>ciences</w:t>
      </w:r>
      <w:r w:rsidR="007105A4" w:rsidRPr="0093147C">
        <w:t xml:space="preserve"> and Humanities</w:t>
      </w:r>
      <w:r w:rsidR="00C6706D" w:rsidRPr="0093147C">
        <w:t xml:space="preserve"> </w:t>
      </w:r>
      <w:r w:rsidR="002877E0" w:rsidRPr="0093147C">
        <w:t>are encouraged.</w:t>
      </w:r>
    </w:p>
    <w:p w:rsidR="002877E0" w:rsidRPr="0093147C" w:rsidRDefault="002877E0" w:rsidP="00545A35">
      <w:r w:rsidRPr="0093147C">
        <w:rPr>
          <w:b/>
        </w:rPr>
        <w:t xml:space="preserve">Co-development of </w:t>
      </w:r>
      <w:r w:rsidR="006E7493" w:rsidRPr="0093147C">
        <w:rPr>
          <w:b/>
        </w:rPr>
        <w:t>advanced</w:t>
      </w:r>
      <w:r w:rsidRPr="0093147C">
        <w:rPr>
          <w:b/>
        </w:rPr>
        <w:t xml:space="preserve"> tools, methods and instruments </w:t>
      </w:r>
      <w:r w:rsidRPr="0093147C">
        <w:t>on how to produce, transfer, co</w:t>
      </w:r>
      <w:r w:rsidRPr="0093147C">
        <w:t>m</w:t>
      </w:r>
      <w:r w:rsidRPr="0093147C">
        <w:t xml:space="preserve">municate and use reliable climate information in order to enhance the capacity of decision-makers to deal with </w:t>
      </w:r>
      <w:r w:rsidR="00D835D5" w:rsidRPr="0093147C">
        <w:t xml:space="preserve">climate </w:t>
      </w:r>
      <w:r w:rsidRPr="0093147C">
        <w:t>uncertaint</w:t>
      </w:r>
      <w:r w:rsidR="00993FF2" w:rsidRPr="0093147C">
        <w:t xml:space="preserve">ies </w:t>
      </w:r>
      <w:r w:rsidR="00D835D5" w:rsidRPr="0093147C">
        <w:t xml:space="preserve">knowledge </w:t>
      </w:r>
      <w:r w:rsidR="003E1F39" w:rsidRPr="0093147C">
        <w:t xml:space="preserve">(incl. tools for weighing and quantifying different interests and drivers (beside climate also </w:t>
      </w:r>
      <w:r w:rsidR="004C2D0C" w:rsidRPr="0093147C">
        <w:t xml:space="preserve">e.g. </w:t>
      </w:r>
      <w:r w:rsidR="003E1F39" w:rsidRPr="0093147C">
        <w:t>demography, environment</w:t>
      </w:r>
      <w:r w:rsidR="004C2D0C" w:rsidRPr="0093147C">
        <w:t>, economy, spatial pla</w:t>
      </w:r>
      <w:r w:rsidR="004C2D0C" w:rsidRPr="0093147C">
        <w:t>n</w:t>
      </w:r>
      <w:r w:rsidR="004C2D0C" w:rsidRPr="0093147C">
        <w:t>ning</w:t>
      </w:r>
      <w:r w:rsidR="003E1F39" w:rsidRPr="0093147C">
        <w:t>…)</w:t>
      </w:r>
      <w:r w:rsidRPr="0093147C">
        <w:t xml:space="preserve">. Experiments and science-practice </w:t>
      </w:r>
      <w:r w:rsidR="008D7CBB" w:rsidRPr="0093147C">
        <w:t xml:space="preserve">labs </w:t>
      </w:r>
      <w:r w:rsidRPr="0093147C">
        <w:t xml:space="preserve">are encouraged as a test environment for </w:t>
      </w:r>
      <w:r w:rsidR="00993FF2" w:rsidRPr="0093147C">
        <w:t>prototy</w:t>
      </w:r>
      <w:r w:rsidR="00993FF2" w:rsidRPr="0093147C">
        <w:t>p</w:t>
      </w:r>
      <w:r w:rsidR="00993FF2" w:rsidRPr="0093147C">
        <w:t xml:space="preserve">ing </w:t>
      </w:r>
      <w:r w:rsidRPr="0093147C">
        <w:t xml:space="preserve">operational products and </w:t>
      </w:r>
      <w:r w:rsidR="00CD4ADF" w:rsidRPr="0093147C">
        <w:t>services. This</w:t>
      </w:r>
      <w:r w:rsidR="002F0017" w:rsidRPr="0093147C">
        <w:t xml:space="preserve"> </w:t>
      </w:r>
      <w:r w:rsidR="00377113" w:rsidRPr="0093147C">
        <w:t xml:space="preserve">can </w:t>
      </w:r>
      <w:r w:rsidR="002F0017" w:rsidRPr="0093147C">
        <w:t xml:space="preserve">include </w:t>
      </w:r>
      <w:r w:rsidR="00377113" w:rsidRPr="0093147C">
        <w:t xml:space="preserve">e.g. </w:t>
      </w:r>
      <w:r w:rsidR="001634B3" w:rsidRPr="0093147C">
        <w:t>visuali</w:t>
      </w:r>
      <w:r w:rsidR="00C44980" w:rsidRPr="0093147C">
        <w:t>s</w:t>
      </w:r>
      <w:r w:rsidR="002F0017" w:rsidRPr="0093147C">
        <w:t>ation techniques, harmonized language, development of guidance and educational materials for capacity building and improving communication skills</w:t>
      </w:r>
      <w:r w:rsidR="00377113" w:rsidRPr="0093147C">
        <w:t xml:space="preserve"> and c</w:t>
      </w:r>
      <w:r w:rsidR="002F0017" w:rsidRPr="0093147C">
        <w:t>ommunication tools and methods for socio-economic impact analysis and uncertainty</w:t>
      </w:r>
      <w:r w:rsidR="00377113" w:rsidRPr="0093147C">
        <w:t>.</w:t>
      </w:r>
    </w:p>
    <w:p w:rsidR="00EF4442" w:rsidRDefault="00EF4442" w:rsidP="00806D10">
      <w:pPr>
        <w:ind w:right="0"/>
        <w:jc w:val="left"/>
      </w:pPr>
      <w:bookmarkStart w:id="61" w:name="_Toc441586574"/>
      <w:bookmarkStart w:id="62" w:name="_Toc441589158"/>
      <w:bookmarkStart w:id="63" w:name="_Toc441593366"/>
      <w:bookmarkStart w:id="64" w:name="_Toc441849795"/>
      <w:r>
        <w:rPr>
          <w:b/>
          <w:bCs/>
        </w:rPr>
        <w:br w:type="page"/>
      </w:r>
    </w:p>
    <w:p w:rsidR="002877E0" w:rsidRPr="0093147C" w:rsidRDefault="003C0479" w:rsidP="00545A35">
      <w:pPr>
        <w:pStyle w:val="Heading3"/>
      </w:pPr>
      <w:bookmarkStart w:id="65" w:name="_Toc442811169"/>
      <w:bookmarkStart w:id="66" w:name="_Toc443987939"/>
      <w:r w:rsidRPr="0093147C">
        <w:lastRenderedPageBreak/>
        <w:t>Topic B -</w:t>
      </w:r>
      <w:r w:rsidR="00CA705A" w:rsidRPr="0093147C">
        <w:t xml:space="preserve"> Inst</w:t>
      </w:r>
      <w:r w:rsidR="00B87F29" w:rsidRPr="0093147C">
        <w:t xml:space="preserve">itutional integration between </w:t>
      </w:r>
      <w:r w:rsidR="00161FAD" w:rsidRPr="0093147C">
        <w:t>30</w:t>
      </w:r>
      <w:r w:rsidR="00CA705A" w:rsidRPr="0093147C">
        <w:t xml:space="preserve"> predetermined R</w:t>
      </w:r>
      <w:r w:rsidR="00CA705A" w:rsidRPr="0093147C">
        <w:t>e</w:t>
      </w:r>
      <w:r w:rsidR="00CA705A" w:rsidRPr="0093147C">
        <w:t>search Performing</w:t>
      </w:r>
      <w:r w:rsidR="00F31BC2">
        <w:t xml:space="preserve"> </w:t>
      </w:r>
      <w:r w:rsidR="002230C7" w:rsidRPr="0093147C">
        <w:t>Organisation</w:t>
      </w:r>
      <w:r w:rsidR="00CA705A" w:rsidRPr="0093147C">
        <w:t>s (RPOs)</w:t>
      </w:r>
      <w:bookmarkEnd w:id="61"/>
      <w:bookmarkEnd w:id="62"/>
      <w:bookmarkEnd w:id="63"/>
      <w:bookmarkEnd w:id="64"/>
      <w:bookmarkEnd w:id="65"/>
      <w:bookmarkEnd w:id="66"/>
    </w:p>
    <w:p w:rsidR="007F1222" w:rsidRPr="0093147C" w:rsidRDefault="007F1222" w:rsidP="00545A35">
      <w:r w:rsidRPr="0093147C">
        <w:t xml:space="preserve">The aim of this </w:t>
      </w:r>
      <w:r w:rsidR="00C579B7" w:rsidRPr="0093147C">
        <w:t>Topic</w:t>
      </w:r>
      <w:r w:rsidR="003C0479" w:rsidRPr="0093147C">
        <w:t xml:space="preserve"> </w:t>
      </w:r>
      <w:r w:rsidRPr="0093147C">
        <w:t xml:space="preserve">is to invite proposals that could contribute to the development of common tools and methods in support of </w:t>
      </w:r>
      <w:r w:rsidR="002611AB" w:rsidRPr="0093147C">
        <w:t>CS</w:t>
      </w:r>
      <w:r w:rsidRPr="0093147C">
        <w:t xml:space="preserve">. Combination of experience and practice </w:t>
      </w:r>
      <w:r w:rsidR="00AB12FB" w:rsidRPr="0093147C">
        <w:t xml:space="preserve">between </w:t>
      </w:r>
      <w:r w:rsidR="00161FAD" w:rsidRPr="0093147C">
        <w:t>30</w:t>
      </w:r>
      <w:r w:rsidR="003C0479" w:rsidRPr="0093147C">
        <w:t xml:space="preserve"> </w:t>
      </w:r>
      <w:r w:rsidR="001B3DD2" w:rsidRPr="0093147C">
        <w:t>mandated RPOs</w:t>
      </w:r>
      <w:r w:rsidRPr="0093147C">
        <w:t xml:space="preserve"> </w:t>
      </w:r>
      <w:r w:rsidR="00A25DA5" w:rsidRPr="0093147C">
        <w:t>(see list below</w:t>
      </w:r>
      <w:r w:rsidR="00A350E9" w:rsidRPr="0093147C">
        <w:t>)</w:t>
      </w:r>
      <w:r w:rsidR="00D555ED" w:rsidRPr="0093147C">
        <w:t xml:space="preserve"> </w:t>
      </w:r>
      <w:r w:rsidRPr="0093147C">
        <w:t xml:space="preserve">will enable generic approaches for pan-European, cross-boundary and local climate impact analyses and decision support for public and private policies. These proposals are expected to provide new information and knowledge on the impacts and risks associated with </w:t>
      </w:r>
      <w:r w:rsidR="00CC37DE">
        <w:t>cl</w:t>
      </w:r>
      <w:r w:rsidR="00CC37DE">
        <w:t>i</w:t>
      </w:r>
      <w:r w:rsidR="00CC37DE">
        <w:t>mate and change</w:t>
      </w:r>
      <w:r w:rsidRPr="0093147C">
        <w:t xml:space="preserve">. The proposals should aim at </w:t>
      </w:r>
      <w:r w:rsidRPr="0093147C">
        <w:rPr>
          <w:b/>
        </w:rPr>
        <w:t>realizing institutional integration</w:t>
      </w:r>
      <w:r w:rsidRPr="0093147C">
        <w:t xml:space="preserve"> in the develo</w:t>
      </w:r>
      <w:r w:rsidRPr="0093147C">
        <w:t>p</w:t>
      </w:r>
      <w:r w:rsidRPr="0093147C">
        <w:t>ment of new methods, assessments, models, produ</w:t>
      </w:r>
      <w:r w:rsidR="001E4DB1" w:rsidRPr="0093147C">
        <w:t xml:space="preserve">cts, </w:t>
      </w:r>
      <w:r w:rsidRPr="0093147C">
        <w:t>analyses</w:t>
      </w:r>
      <w:r w:rsidR="001E4DB1" w:rsidRPr="0093147C">
        <w:t xml:space="preserve"> and science-stakeholder dialogue forms</w:t>
      </w:r>
      <w:r w:rsidRPr="0093147C">
        <w:t xml:space="preserve">. Time scales of interest range from </w:t>
      </w:r>
      <w:r w:rsidR="001E4DB1" w:rsidRPr="0093147C">
        <w:t>monthly</w:t>
      </w:r>
      <w:r w:rsidRPr="0093147C">
        <w:t xml:space="preserve"> to multi-decadal.</w:t>
      </w:r>
    </w:p>
    <w:p w:rsidR="007F7938" w:rsidRDefault="00AF047F" w:rsidP="00545A35">
      <w:r w:rsidRPr="0093147C">
        <w:t>The proposals under this topic will aim at minimising the knowledge gap in the production of cl</w:t>
      </w:r>
      <w:r w:rsidRPr="0093147C">
        <w:t>i</w:t>
      </w:r>
      <w:r w:rsidRPr="0093147C">
        <w:t>mate information from observations, climate predictions and projections that are key for adapt</w:t>
      </w:r>
      <w:r w:rsidRPr="0093147C">
        <w:t>a</w:t>
      </w:r>
      <w:r w:rsidRPr="0093147C">
        <w:t xml:space="preserve">tion and mitigation to </w:t>
      </w:r>
      <w:r w:rsidR="00697163" w:rsidRPr="0093147C">
        <w:t>CC</w:t>
      </w:r>
      <w:r w:rsidRPr="0093147C">
        <w:t xml:space="preserve">. </w:t>
      </w:r>
      <w:r w:rsidR="007F1222" w:rsidRPr="0093147C">
        <w:t xml:space="preserve">Additionally the projects funded by this </w:t>
      </w:r>
      <w:r w:rsidR="00C579B7" w:rsidRPr="0093147C">
        <w:t>Topic</w:t>
      </w:r>
      <w:r w:rsidR="007F1222" w:rsidRPr="0093147C">
        <w:t xml:space="preserve"> will provide information on a global and pan-European regional scale that will eventually complement information that will become available under other EU programs such as H2020, KIC climate and Copernicus</w:t>
      </w:r>
      <w:r w:rsidR="007F7938">
        <w:t>.</w:t>
      </w:r>
    </w:p>
    <w:p w:rsidR="007A4FA9" w:rsidRPr="0093147C" w:rsidRDefault="007F1222" w:rsidP="00545A35">
      <w:r w:rsidRPr="0093147C">
        <w:t xml:space="preserve">The tools and methodologies developed in this </w:t>
      </w:r>
      <w:r w:rsidR="00C579B7" w:rsidRPr="0093147C">
        <w:t>Topic</w:t>
      </w:r>
      <w:r w:rsidRPr="0093147C">
        <w:t xml:space="preserve"> shou</w:t>
      </w:r>
      <w:r w:rsidR="00C44980" w:rsidRPr="0093147C">
        <w:t>ld enable an integrated harmonis</w:t>
      </w:r>
      <w:r w:rsidRPr="0093147C">
        <w:t>ation, benchmarking, evaluation and tailoring of observational and model-derived climate data, enhan</w:t>
      </w:r>
      <w:r w:rsidRPr="0093147C">
        <w:t>c</w:t>
      </w:r>
      <w:r w:rsidRPr="0093147C">
        <w:t xml:space="preserve">ing the information content of these products. These activities will lead to the development of an improved </w:t>
      </w:r>
      <w:r w:rsidR="007C53E8" w:rsidRPr="0093147C">
        <w:t xml:space="preserve">and integrated </w:t>
      </w:r>
      <w:r w:rsidR="002611AB" w:rsidRPr="0093147C">
        <w:t>CS</w:t>
      </w:r>
      <w:r w:rsidRPr="0093147C">
        <w:t xml:space="preserve"> product </w:t>
      </w:r>
      <w:r w:rsidR="00603C9B" w:rsidRPr="0093147C">
        <w:t xml:space="preserve">portfolio, </w:t>
      </w:r>
      <w:r w:rsidR="00C227D8" w:rsidRPr="0093147C">
        <w:t xml:space="preserve">in addition to (and </w:t>
      </w:r>
      <w:r w:rsidR="00603C9B" w:rsidRPr="0093147C">
        <w:t>which</w:t>
      </w:r>
      <w:r w:rsidR="00D555ED" w:rsidRPr="0093147C">
        <w:t xml:space="preserve"> could be later</w:t>
      </w:r>
      <w:r w:rsidRPr="0093147C">
        <w:t xml:space="preserve"> operationa</w:t>
      </w:r>
      <w:r w:rsidRPr="0093147C">
        <w:t>l</w:t>
      </w:r>
      <w:r w:rsidRPr="0093147C">
        <w:t>ized by</w:t>
      </w:r>
      <w:r w:rsidR="00C227D8" w:rsidRPr="0093147C">
        <w:t>) what</w:t>
      </w:r>
      <w:r w:rsidRPr="0093147C">
        <w:t xml:space="preserve"> the Coperni</w:t>
      </w:r>
      <w:r w:rsidR="00C227D8" w:rsidRPr="0093147C">
        <w:t>cus Climate Change Service</w:t>
      </w:r>
      <w:r w:rsidRPr="0093147C">
        <w:t xml:space="preserve"> </w:t>
      </w:r>
      <w:r w:rsidR="00C227D8" w:rsidRPr="0093147C">
        <w:t>will routinely deliver</w:t>
      </w:r>
      <w:r w:rsidRPr="0093147C">
        <w:t xml:space="preserve">. </w:t>
      </w:r>
      <w:r w:rsidR="0072111F" w:rsidRPr="0093147C">
        <w:t>Feedback from stak</w:t>
      </w:r>
      <w:r w:rsidR="0072111F" w:rsidRPr="0093147C">
        <w:t>e</w:t>
      </w:r>
      <w:r w:rsidR="0072111F" w:rsidRPr="0093147C">
        <w:t>holders and users should stimulate n</w:t>
      </w:r>
      <w:r w:rsidRPr="0093147C">
        <w:t xml:space="preserve">ew concepts and model development </w:t>
      </w:r>
      <w:r w:rsidR="007C53E8" w:rsidRPr="0093147C">
        <w:t>(including impact a</w:t>
      </w:r>
      <w:r w:rsidR="007C53E8" w:rsidRPr="0093147C">
        <w:t>s</w:t>
      </w:r>
      <w:r w:rsidR="007C53E8" w:rsidRPr="0093147C">
        <w:t>sessment mod</w:t>
      </w:r>
      <w:r w:rsidR="0072111F" w:rsidRPr="0093147C">
        <w:t xml:space="preserve">els), </w:t>
      </w:r>
      <w:r w:rsidRPr="0093147C">
        <w:t>needed to structure the implications of an uncertain future into practical and applicable products, leading to an enhanced market uptake of climate information. Training, visua</w:t>
      </w:r>
      <w:r w:rsidRPr="0093147C">
        <w:t>l</w:t>
      </w:r>
      <w:r w:rsidR="00C44980" w:rsidRPr="0093147C">
        <w:t>is</w:t>
      </w:r>
      <w:r w:rsidRPr="0093147C">
        <w:t xml:space="preserve">ation and efficient user interfaces are </w:t>
      </w:r>
      <w:r w:rsidR="0072111F" w:rsidRPr="0093147C">
        <w:t xml:space="preserve">also </w:t>
      </w:r>
      <w:r w:rsidRPr="0093147C">
        <w:t>required to engage a wider range of users</w:t>
      </w:r>
      <w:r w:rsidR="0072111F" w:rsidRPr="0093147C">
        <w:t>, for effe</w:t>
      </w:r>
      <w:r w:rsidR="0072111F" w:rsidRPr="0093147C">
        <w:t>c</w:t>
      </w:r>
      <w:r w:rsidR="0072111F" w:rsidRPr="0093147C">
        <w:t>tiveness of CS but also evaluation and feedback on research</w:t>
      </w:r>
      <w:r w:rsidR="00127214" w:rsidRPr="0093147C">
        <w:t xml:space="preserve"> strateg</w:t>
      </w:r>
      <w:r w:rsidR="007105A4" w:rsidRPr="0093147C">
        <w:t>ies</w:t>
      </w:r>
      <w:r w:rsidR="0072111F" w:rsidRPr="0093147C">
        <w:t>.</w:t>
      </w:r>
    </w:p>
    <w:p w:rsidR="007F1222" w:rsidRPr="0093147C" w:rsidRDefault="007F1222" w:rsidP="00545A35">
      <w:r w:rsidRPr="0093147C">
        <w:t xml:space="preserve">This </w:t>
      </w:r>
      <w:r w:rsidR="00C579B7" w:rsidRPr="0093147C">
        <w:t>Topic</w:t>
      </w:r>
      <w:r w:rsidRPr="0093147C">
        <w:t xml:space="preserve"> seeks to advance our understanding of at least one out of the three following domains:</w:t>
      </w:r>
    </w:p>
    <w:p w:rsidR="007F1222" w:rsidRPr="0093147C" w:rsidRDefault="007F1222" w:rsidP="00A40D2B">
      <w:pPr>
        <w:pStyle w:val="Heading4"/>
      </w:pPr>
      <w:bookmarkStart w:id="67" w:name="_Toc441849796"/>
      <w:bookmarkStart w:id="68" w:name="_Toc442811170"/>
      <w:bookmarkStart w:id="69" w:name="_Toc443987940"/>
      <w:r w:rsidRPr="0093147C">
        <w:t>B.1: Development of new methods and tools</w:t>
      </w:r>
      <w:bookmarkEnd w:id="67"/>
      <w:bookmarkEnd w:id="68"/>
      <w:bookmarkEnd w:id="69"/>
      <w:r w:rsidRPr="0093147C">
        <w:t xml:space="preserve"> </w:t>
      </w:r>
    </w:p>
    <w:p w:rsidR="007F1222" w:rsidRPr="0093147C" w:rsidRDefault="007F1222" w:rsidP="00545A35">
      <w:r w:rsidRPr="0093147C">
        <w:t>Proposals may include (but are not limited to) development of methods, models</w:t>
      </w:r>
      <w:r w:rsidR="00A31721">
        <w:t xml:space="preserve"> and</w:t>
      </w:r>
      <w:r w:rsidRPr="0093147C">
        <w:t xml:space="preserve"> data analysis techniques to support (multi) sectorial </w:t>
      </w:r>
      <w:r w:rsidR="00697163" w:rsidRPr="0093147C">
        <w:t>CC</w:t>
      </w:r>
      <w:r w:rsidRPr="0093147C">
        <w:t xml:space="preserve"> impacts assessment in specific </w:t>
      </w:r>
      <w:r w:rsidR="00F07703" w:rsidRPr="0093147C">
        <w:t xml:space="preserve">geographic </w:t>
      </w:r>
      <w:r w:rsidRPr="0093147C">
        <w:t>domains (e.g. global, Arctic, Mediterranean</w:t>
      </w:r>
      <w:r w:rsidR="00F07703" w:rsidRPr="0093147C">
        <w:t>, mountain areas, coastal zones and</w:t>
      </w:r>
      <w:r w:rsidRPr="0093147C">
        <w:t xml:space="preserve"> </w:t>
      </w:r>
      <w:r w:rsidR="00F07703" w:rsidRPr="0093147C">
        <w:t xml:space="preserve">shelf seas, </w:t>
      </w:r>
      <w:r w:rsidRPr="0093147C">
        <w:t xml:space="preserve">urban areas, </w:t>
      </w:r>
      <w:r w:rsidR="007C53E8" w:rsidRPr="0093147C">
        <w:t>rural areas</w:t>
      </w:r>
      <w:r w:rsidRPr="0093147C">
        <w:t xml:space="preserve">…); the development of a reference set of climate outlooks; systems to integrate climatic and non-climatic </w:t>
      </w:r>
      <w:r w:rsidR="007B453F" w:rsidRPr="0093147C">
        <w:t xml:space="preserve">data, including land cover and smart visualisation tools, </w:t>
      </w:r>
      <w:r w:rsidRPr="0093147C">
        <w:t>to monitor climate impacts; statistical or physical tools to identify and f</w:t>
      </w:r>
      <w:r w:rsidR="007B453F" w:rsidRPr="0093147C">
        <w:t>ill gaps in underrepresented areas due to the scarcity of data</w:t>
      </w:r>
      <w:r w:rsidR="00A047C0" w:rsidRPr="0093147C">
        <w:t>; modelling or detection-and-attribution</w:t>
      </w:r>
      <w:r w:rsidRPr="0093147C">
        <w:t xml:space="preserve"> tools that put weather extremes in the context of </w:t>
      </w:r>
      <w:r w:rsidR="00697163" w:rsidRPr="0093147C">
        <w:t>CC</w:t>
      </w:r>
      <w:r w:rsidR="00A047C0" w:rsidRPr="0093147C">
        <w:t xml:space="preserve">; development of </w:t>
      </w:r>
      <w:r w:rsidR="007B453F" w:rsidRPr="0093147C">
        <w:t xml:space="preserve">new and advanced </w:t>
      </w:r>
      <w:r w:rsidR="00A047C0" w:rsidRPr="0093147C">
        <w:t>models</w:t>
      </w:r>
      <w:r w:rsidRPr="0093147C">
        <w:t xml:space="preserve">, including </w:t>
      </w:r>
      <w:r w:rsidR="007B453F" w:rsidRPr="0093147C">
        <w:t xml:space="preserve">coupled approaches and </w:t>
      </w:r>
      <w:r w:rsidRPr="0093147C">
        <w:t xml:space="preserve">community models, for climate simulation and integrated assessments; </w:t>
      </w:r>
      <w:r w:rsidR="003C613C" w:rsidRPr="0093147C">
        <w:t xml:space="preserve">development of climate data analysis platforms required to produce </w:t>
      </w:r>
      <w:r w:rsidR="002611AB" w:rsidRPr="0093147C">
        <w:t>CS</w:t>
      </w:r>
      <w:r w:rsidR="003C613C" w:rsidRPr="0093147C">
        <w:t xml:space="preserve"> data in research mode.</w:t>
      </w:r>
    </w:p>
    <w:p w:rsidR="007B453F" w:rsidRPr="0093147C" w:rsidRDefault="007B453F" w:rsidP="007B453F">
      <w:pPr>
        <w:pStyle w:val="Heading4"/>
      </w:pPr>
      <w:bookmarkStart w:id="70" w:name="_Toc441849797"/>
      <w:bookmarkStart w:id="71" w:name="_Toc442811171"/>
      <w:bookmarkStart w:id="72" w:name="_Toc443987941"/>
      <w:r w:rsidRPr="0093147C">
        <w:t>B.2: Impacts studies and models</w:t>
      </w:r>
      <w:bookmarkEnd w:id="70"/>
      <w:bookmarkEnd w:id="71"/>
      <w:bookmarkEnd w:id="72"/>
    </w:p>
    <w:p w:rsidR="007B453F" w:rsidRPr="0093147C" w:rsidRDefault="007B453F" w:rsidP="007B453F">
      <w:r w:rsidRPr="0093147C">
        <w:t>Specific topics of interest include the hydrological cycle and the quantity and quality of water r</w:t>
      </w:r>
      <w:r w:rsidRPr="0093147C">
        <w:t>e</w:t>
      </w:r>
      <w:r w:rsidRPr="0093147C">
        <w:t xml:space="preserve">sources (surface reservoirs, streams, glaciers, snow, aquifers,...); </w:t>
      </w:r>
      <w:proofErr w:type="spellStart"/>
      <w:r w:rsidRPr="0093147C">
        <w:t>landcover</w:t>
      </w:r>
      <w:proofErr w:type="spellEnd"/>
      <w:r w:rsidRPr="0093147C">
        <w:t>, forest and water r</w:t>
      </w:r>
      <w:r w:rsidRPr="0093147C">
        <w:t>e</w:t>
      </w:r>
      <w:r w:rsidRPr="0093147C">
        <w:t>source projection models; extreme events and hydrogeological risk (floods, landslides, avalanches, droughts, erosion, windstorms, storm surges, land subsidence...); sea level rise; heat waves and related impacts; natural and managed ecosystems, agricultural and forestry practices and biodive</w:t>
      </w:r>
      <w:r w:rsidRPr="0093147C">
        <w:t>r</w:t>
      </w:r>
      <w:r w:rsidRPr="0093147C">
        <w:lastRenderedPageBreak/>
        <w:t xml:space="preserve">sity preservation. Specific environments of interest are mountains, coastal regions and shelf seas, urban and rural areas exposed to anthropogenic </w:t>
      </w:r>
      <w:r w:rsidR="00697163" w:rsidRPr="0093147C">
        <w:t>CC</w:t>
      </w:r>
      <w:r w:rsidRPr="0093147C">
        <w:t xml:space="preserve"> stress, either in Europe or in any other area of European interest. Proposals should consider potential applications in socio-economic sectors (i</w:t>
      </w:r>
      <w:r w:rsidRPr="0093147C">
        <w:t>n</w:t>
      </w:r>
      <w:r w:rsidRPr="0093147C">
        <w:t>frastructures, energy, transport, agriculture and forestry, tourism, land use management, h</w:t>
      </w:r>
      <w:r w:rsidR="00697843">
        <w:t>ealth, the natural environment</w:t>
      </w:r>
      <w:r w:rsidR="00697843" w:rsidRPr="0093147C">
        <w:t>…)</w:t>
      </w:r>
      <w:r w:rsidRPr="0093147C">
        <w:t xml:space="preserve"> and specific user needs.</w:t>
      </w:r>
    </w:p>
    <w:p w:rsidR="007B453F" w:rsidRPr="0093147C" w:rsidRDefault="007B453F" w:rsidP="007B453F">
      <w:pPr>
        <w:pStyle w:val="Heading4"/>
      </w:pPr>
      <w:bookmarkStart w:id="73" w:name="_Toc442811172"/>
      <w:bookmarkStart w:id="74" w:name="_Toc443987942"/>
      <w:bookmarkStart w:id="75" w:name="_Toc441849798"/>
      <w:r w:rsidRPr="0093147C">
        <w:t xml:space="preserve">B.3: </w:t>
      </w:r>
      <w:r w:rsidR="001226F7" w:rsidRPr="0093147C">
        <w:t>Localisation</w:t>
      </w:r>
      <w:r w:rsidRPr="0093147C">
        <w:t xml:space="preserve"> of climate information and </w:t>
      </w:r>
      <w:r w:rsidR="0019104C" w:rsidRPr="0093147C">
        <w:t xml:space="preserve">evaluation of </w:t>
      </w:r>
      <w:r w:rsidRPr="0093147C">
        <w:t>uncertainties</w:t>
      </w:r>
      <w:bookmarkEnd w:id="73"/>
      <w:bookmarkEnd w:id="74"/>
      <w:r w:rsidRPr="0093147C">
        <w:t xml:space="preserve"> </w:t>
      </w:r>
      <w:bookmarkEnd w:id="75"/>
    </w:p>
    <w:p w:rsidR="007B453F" w:rsidRPr="0093147C" w:rsidRDefault="0019104C" w:rsidP="007B453F">
      <w:r w:rsidRPr="0093147C">
        <w:t xml:space="preserve">This topic </w:t>
      </w:r>
      <w:r w:rsidR="007B453F" w:rsidRPr="0093147C">
        <w:t xml:space="preserve">targets </w:t>
      </w:r>
      <w:r w:rsidRPr="0093147C">
        <w:t xml:space="preserve">the </w:t>
      </w:r>
      <w:r w:rsidR="007B453F" w:rsidRPr="0093147C">
        <w:t>comparison of exi</w:t>
      </w:r>
      <w:r w:rsidR="001226F7" w:rsidRPr="0093147C">
        <w:t>sting methods, tools and local climate i</w:t>
      </w:r>
      <w:r w:rsidR="007B453F" w:rsidRPr="0093147C">
        <w:t>nformation, inclu</w:t>
      </w:r>
      <w:r w:rsidR="007B453F" w:rsidRPr="0093147C">
        <w:t>d</w:t>
      </w:r>
      <w:r w:rsidR="007B453F" w:rsidRPr="0093147C">
        <w:t>ing statistical and dynamical downscaling, demonstrating suitability and providing recommend</w:t>
      </w:r>
      <w:r w:rsidR="007B453F" w:rsidRPr="0093147C">
        <w:t>a</w:t>
      </w:r>
      <w:r w:rsidR="007B453F" w:rsidRPr="0093147C">
        <w:t>tions and best practices. Design of tailored local climate information to socio-economic sectors and cross sectorial regional analysis taking into account localized climate information and transferability assessment of the results. Identification of the relevant information gaps and user needs due to the diversity of data providers. Design of a common framework of the minimum common user-friendly CS database required at a European scale. This will include assessment of quality and uncertainties, as well as an improved understanding of user expectations and requirements. Studies that inform guidelines of the appropriate use of data in the development of CS are also included.</w:t>
      </w:r>
    </w:p>
    <w:p w:rsidR="00EF4442" w:rsidRDefault="00EF4442" w:rsidP="00806D10">
      <w:pPr>
        <w:ind w:right="0"/>
        <w:jc w:val="left"/>
      </w:pPr>
      <w:bookmarkStart w:id="76" w:name="_Toc441586575"/>
      <w:bookmarkStart w:id="77" w:name="_Toc441589159"/>
      <w:bookmarkStart w:id="78" w:name="_Toc441593367"/>
      <w:bookmarkStart w:id="79" w:name="_Toc441849799"/>
      <w:r>
        <w:rPr>
          <w:b/>
          <w:bCs/>
        </w:rPr>
        <w:br w:type="page"/>
      </w:r>
    </w:p>
    <w:p w:rsidR="00B8254D" w:rsidRPr="0093147C" w:rsidRDefault="00B8254D" w:rsidP="007E6B56">
      <w:pPr>
        <w:pStyle w:val="Heading2"/>
        <w:rPr>
          <w:lang w:val="en-GB"/>
        </w:rPr>
      </w:pPr>
      <w:bookmarkStart w:id="80" w:name="_Toc442811173"/>
      <w:bookmarkStart w:id="81" w:name="_Toc443987943"/>
      <w:r w:rsidRPr="0093147C">
        <w:rPr>
          <w:lang w:val="en-GB"/>
        </w:rPr>
        <w:lastRenderedPageBreak/>
        <w:t>Guidelines for Applicants</w:t>
      </w:r>
      <w:bookmarkEnd w:id="76"/>
      <w:bookmarkEnd w:id="77"/>
      <w:bookmarkEnd w:id="78"/>
      <w:bookmarkEnd w:id="79"/>
      <w:bookmarkEnd w:id="80"/>
      <w:bookmarkEnd w:id="81"/>
    </w:p>
    <w:p w:rsidR="00AA054E" w:rsidRPr="0093147C" w:rsidRDefault="00AA054E" w:rsidP="00746AA9">
      <w:pPr>
        <w:pStyle w:val="Heading3"/>
      </w:pPr>
      <w:bookmarkStart w:id="82" w:name="_Toc441586576"/>
      <w:bookmarkStart w:id="83" w:name="_Toc441589160"/>
      <w:bookmarkStart w:id="84" w:name="_Toc441593368"/>
      <w:bookmarkStart w:id="85" w:name="_Toc441849800"/>
      <w:bookmarkStart w:id="86" w:name="_Toc442811174"/>
      <w:bookmarkStart w:id="87" w:name="_Toc443987944"/>
      <w:r w:rsidRPr="0093147C">
        <w:t>Who can apply?</w:t>
      </w:r>
      <w:bookmarkEnd w:id="82"/>
      <w:bookmarkEnd w:id="83"/>
      <w:bookmarkEnd w:id="84"/>
      <w:bookmarkEnd w:id="85"/>
      <w:bookmarkEnd w:id="86"/>
      <w:bookmarkEnd w:id="87"/>
    </w:p>
    <w:p w:rsidR="007F7938" w:rsidRDefault="007022A4" w:rsidP="00BF0943">
      <w:r w:rsidRPr="0093147C">
        <w:t xml:space="preserve">There are two </w:t>
      </w:r>
      <w:r w:rsidR="00814F01" w:rsidRPr="0093147C">
        <w:t>distinct</w:t>
      </w:r>
      <w:r w:rsidRPr="0093147C">
        <w:t xml:space="preserve"> </w:t>
      </w:r>
      <w:r w:rsidR="00814F01" w:rsidRPr="0093147C">
        <w:t xml:space="preserve">and coherent </w:t>
      </w:r>
      <w:r w:rsidR="00C579B7" w:rsidRPr="0093147C">
        <w:t>topics</w:t>
      </w:r>
      <w:r w:rsidRPr="0093147C">
        <w:t>, with two separate target groups</w:t>
      </w:r>
      <w:r w:rsidR="004C6743" w:rsidRPr="0093147C">
        <w:t xml:space="preserve"> and funding modes</w:t>
      </w:r>
      <w:r w:rsidRPr="0093147C">
        <w:t>.</w:t>
      </w:r>
      <w:r w:rsidR="00CD748F" w:rsidRPr="0093147C">
        <w:t xml:space="preserve"> One</w:t>
      </w:r>
      <w:r w:rsidR="00B42956" w:rsidRPr="0093147C">
        <w:t xml:space="preserve"> Principal Investigator</w:t>
      </w:r>
      <w:r w:rsidR="000F0F6B">
        <w:rPr>
          <w:rStyle w:val="FootnoteReference"/>
        </w:rPr>
        <w:footnoteReference w:id="3"/>
      </w:r>
      <w:r w:rsidR="00B42956" w:rsidRPr="0093147C">
        <w:t xml:space="preserve"> (</w:t>
      </w:r>
      <w:r w:rsidR="00CD748F" w:rsidRPr="0093147C">
        <w:t>PI</w:t>
      </w:r>
      <w:r w:rsidR="00B42956" w:rsidRPr="0093147C">
        <w:t>)</w:t>
      </w:r>
      <w:r w:rsidR="00CD748F" w:rsidRPr="0093147C">
        <w:t xml:space="preserve"> </w:t>
      </w:r>
      <w:r w:rsidR="00274BA9" w:rsidRPr="0093147C">
        <w:t>can</w:t>
      </w:r>
      <w:r w:rsidR="00CD748F" w:rsidRPr="0093147C">
        <w:t xml:space="preserve"> submit </w:t>
      </w:r>
      <w:r w:rsidR="00CD748F" w:rsidRPr="0093147C">
        <w:rPr>
          <w:b/>
        </w:rPr>
        <w:t>only one project as coordinator</w:t>
      </w:r>
      <w:r w:rsidR="007F7938">
        <w:t>.</w:t>
      </w:r>
    </w:p>
    <w:p w:rsidR="007F7938" w:rsidRDefault="00D44D27" w:rsidP="00D44D27">
      <w:bookmarkStart w:id="88" w:name="_Toc441586577"/>
      <w:bookmarkStart w:id="89" w:name="_Toc441589161"/>
      <w:bookmarkStart w:id="90" w:name="_Toc441593369"/>
      <w:r w:rsidRPr="0093147C">
        <w:t>Applicants ba</w:t>
      </w:r>
      <w:r w:rsidR="00176AE7">
        <w:t>sed at a RPO supporting Topic B</w:t>
      </w:r>
      <w:r w:rsidRPr="0093147C">
        <w:t xml:space="preserve"> can submit proposals to Topic A, as long as there is</w:t>
      </w:r>
      <w:r w:rsidRPr="0093147C">
        <w:rPr>
          <w:b/>
        </w:rPr>
        <w:t xml:space="preserve"> no redundancy between the Topic A and Topic B </w:t>
      </w:r>
      <w:r w:rsidRPr="0093147C">
        <w:t>proposals</w:t>
      </w:r>
      <w:r w:rsidR="007F7938">
        <w:t>.</w:t>
      </w:r>
    </w:p>
    <w:p w:rsidR="00562FAA" w:rsidRPr="0093147C" w:rsidRDefault="00D44D27" w:rsidP="00D44D27">
      <w:r w:rsidRPr="00176AE7">
        <w:t>Individuals who were involved in the build-up of T</w:t>
      </w:r>
      <w:r w:rsidR="00562FAA" w:rsidRPr="00176AE7">
        <w:t>opic A</w:t>
      </w:r>
      <w:r w:rsidRPr="00176AE7">
        <w:t xml:space="preserve"> cannot be a PI </w:t>
      </w:r>
      <w:r w:rsidR="00562FAA" w:rsidRPr="00176AE7">
        <w:t>in a Topic A proposal.</w:t>
      </w:r>
    </w:p>
    <w:p w:rsidR="00211B7D" w:rsidRDefault="00211B7D" w:rsidP="00D44D27">
      <w:r>
        <w:t>T</w:t>
      </w:r>
      <w:r w:rsidRPr="00F83276">
        <w:t xml:space="preserve">he representatives in </w:t>
      </w:r>
      <w:r>
        <w:t>the Cash</w:t>
      </w:r>
      <w:r w:rsidRPr="00F83276">
        <w:t xml:space="preserve"> Management Board of ERA4CS cannot be a PI</w:t>
      </w:r>
      <w:r>
        <w:t xml:space="preserve"> in any proposal.</w:t>
      </w:r>
    </w:p>
    <w:p w:rsidR="007F7938" w:rsidRPr="00F83276" w:rsidRDefault="00211B7D" w:rsidP="00D44D27">
      <w:r>
        <w:t>T</w:t>
      </w:r>
      <w:r w:rsidR="00D44D27" w:rsidRPr="00F83276">
        <w:t xml:space="preserve">he </w:t>
      </w:r>
      <w:r w:rsidR="00CA5DBF" w:rsidRPr="00F83276">
        <w:t>full</w:t>
      </w:r>
      <w:r w:rsidR="00D44D27" w:rsidRPr="00F83276">
        <w:t xml:space="preserve"> rep</w:t>
      </w:r>
      <w:r w:rsidR="00F83276" w:rsidRPr="00F83276">
        <w:t xml:space="preserve">resentatives in </w:t>
      </w:r>
      <w:r w:rsidR="00EC087C" w:rsidRPr="00F83276">
        <w:t>the In-</w:t>
      </w:r>
      <w:r w:rsidR="00F87A53" w:rsidRPr="00F83276">
        <w:t>k</w:t>
      </w:r>
      <w:r w:rsidR="00D44D27" w:rsidRPr="00F83276">
        <w:t>ind Management Boar</w:t>
      </w:r>
      <w:r w:rsidR="00012191" w:rsidRPr="00F83276">
        <w:t>d of ERA4CS</w:t>
      </w:r>
      <w:r w:rsidR="00F83276" w:rsidRPr="00F83276">
        <w:t xml:space="preserve"> </w:t>
      </w:r>
      <w:r w:rsidR="00012191" w:rsidRPr="00F83276">
        <w:t>can</w:t>
      </w:r>
      <w:r w:rsidR="00D44D27" w:rsidRPr="00F83276">
        <w:t>not be a PI</w:t>
      </w:r>
      <w:r w:rsidR="00F83276">
        <w:t xml:space="preserve"> in a </w:t>
      </w:r>
      <w:r w:rsidR="00176AE7">
        <w:t>Topic B proposal</w:t>
      </w:r>
      <w:r w:rsidR="00176AE7">
        <w:rPr>
          <w:rStyle w:val="FootnoteReference"/>
        </w:rPr>
        <w:footnoteReference w:id="4"/>
      </w:r>
      <w:r w:rsidR="00176AE7">
        <w:t>.</w:t>
      </w:r>
    </w:p>
    <w:p w:rsidR="00746AA9" w:rsidRPr="0093147C" w:rsidRDefault="00C579B7" w:rsidP="00BF0943">
      <w:pPr>
        <w:pStyle w:val="Heading4"/>
      </w:pPr>
      <w:bookmarkStart w:id="91" w:name="_Toc441849801"/>
      <w:bookmarkStart w:id="92" w:name="_Toc442811175"/>
      <w:bookmarkStart w:id="93" w:name="_Toc443987945"/>
      <w:r w:rsidRPr="0093147C">
        <w:rPr>
          <w:rStyle w:val="Heading3Char"/>
          <w:b/>
          <w:bCs/>
          <w:sz w:val="24"/>
        </w:rPr>
        <w:t>Topic A</w:t>
      </w:r>
      <w:bookmarkEnd w:id="88"/>
      <w:bookmarkEnd w:id="89"/>
      <w:bookmarkEnd w:id="90"/>
      <w:bookmarkEnd w:id="91"/>
      <w:bookmarkEnd w:id="92"/>
      <w:bookmarkEnd w:id="93"/>
    </w:p>
    <w:p w:rsidR="007866E2" w:rsidRPr="0093147C" w:rsidRDefault="007866E2" w:rsidP="00BF0943">
      <w:r w:rsidRPr="0093147C">
        <w:t xml:space="preserve">This </w:t>
      </w:r>
      <w:r w:rsidR="00C579B7" w:rsidRPr="0093147C">
        <w:t>Topic</w:t>
      </w:r>
      <w:r w:rsidRPr="0093147C">
        <w:t xml:space="preserve"> is </w:t>
      </w:r>
      <w:r w:rsidR="005D576A" w:rsidRPr="0093147C">
        <w:t xml:space="preserve">open to </w:t>
      </w:r>
      <w:r w:rsidR="006C64AC" w:rsidRPr="0093147C">
        <w:rPr>
          <w:b/>
        </w:rPr>
        <w:t xml:space="preserve">all </w:t>
      </w:r>
      <w:r w:rsidR="005D576A" w:rsidRPr="0093147C">
        <w:rPr>
          <w:b/>
        </w:rPr>
        <w:t xml:space="preserve">applicants </w:t>
      </w:r>
      <w:r w:rsidR="006C64AC" w:rsidRPr="0093147C">
        <w:rPr>
          <w:b/>
        </w:rPr>
        <w:t xml:space="preserve">from countries </w:t>
      </w:r>
      <w:r w:rsidR="005D576A" w:rsidRPr="0093147C">
        <w:rPr>
          <w:b/>
        </w:rPr>
        <w:t xml:space="preserve">that </w:t>
      </w:r>
      <w:r w:rsidR="00BC07A0">
        <w:rPr>
          <w:b/>
        </w:rPr>
        <w:t>are covered</w:t>
      </w:r>
      <w:r w:rsidR="005D576A" w:rsidRPr="0093147C">
        <w:rPr>
          <w:b/>
        </w:rPr>
        <w:t xml:space="preserve"> by</w:t>
      </w:r>
      <w:r w:rsidR="00AF1935">
        <w:rPr>
          <w:b/>
        </w:rPr>
        <w:t xml:space="preserve"> </w:t>
      </w:r>
      <w:r w:rsidR="005D576A" w:rsidRPr="0093147C">
        <w:rPr>
          <w:b/>
        </w:rPr>
        <w:t xml:space="preserve">the </w:t>
      </w:r>
      <w:r w:rsidR="00161FAD" w:rsidRPr="0093147C">
        <w:rPr>
          <w:b/>
        </w:rPr>
        <w:t>13</w:t>
      </w:r>
      <w:r w:rsidR="002230C7" w:rsidRPr="0093147C">
        <w:rPr>
          <w:b/>
        </w:rPr>
        <w:t xml:space="preserve"> </w:t>
      </w:r>
      <w:r w:rsidR="006C64AC" w:rsidRPr="0093147C">
        <w:rPr>
          <w:b/>
        </w:rPr>
        <w:t>participating RFOs</w:t>
      </w:r>
      <w:r w:rsidR="006C64AC" w:rsidRPr="0093147C">
        <w:t xml:space="preserve">, who comply with the national eligibility criteria </w:t>
      </w:r>
      <w:r w:rsidRPr="0093147C">
        <w:t xml:space="preserve">(see </w:t>
      </w:r>
      <w:r w:rsidR="00814F01" w:rsidRPr="0093147C">
        <w:t xml:space="preserve">National </w:t>
      </w:r>
      <w:r w:rsidR="004C6743" w:rsidRPr="0093147C">
        <w:t>Annex</w:t>
      </w:r>
      <w:r w:rsidR="00814F01" w:rsidRPr="0093147C">
        <w:t>es</w:t>
      </w:r>
      <w:r w:rsidRPr="0093147C">
        <w:t xml:space="preserve">). </w:t>
      </w:r>
      <w:r w:rsidRPr="0093147C">
        <w:rPr>
          <w:b/>
        </w:rPr>
        <w:t>Action orient</w:t>
      </w:r>
      <w:r w:rsidR="002230C7" w:rsidRPr="0093147C">
        <w:rPr>
          <w:b/>
        </w:rPr>
        <w:t>ed and</w:t>
      </w:r>
      <w:r w:rsidRPr="0093147C">
        <w:rPr>
          <w:b/>
        </w:rPr>
        <w:t xml:space="preserve"> </w:t>
      </w:r>
      <w:r w:rsidR="006E7493" w:rsidRPr="0093147C">
        <w:rPr>
          <w:b/>
        </w:rPr>
        <w:t>a</w:t>
      </w:r>
      <w:r w:rsidR="006E7493" w:rsidRPr="0093147C">
        <w:rPr>
          <w:b/>
        </w:rPr>
        <w:t>d</w:t>
      </w:r>
      <w:r w:rsidR="006E7493" w:rsidRPr="0093147C">
        <w:rPr>
          <w:b/>
        </w:rPr>
        <w:t>vanced</w:t>
      </w:r>
      <w:r w:rsidRPr="0093147C">
        <w:rPr>
          <w:b/>
        </w:rPr>
        <w:t xml:space="preserve"> projects </w:t>
      </w:r>
      <w:r w:rsidR="00B8019E" w:rsidRPr="0093147C">
        <w:rPr>
          <w:b/>
        </w:rPr>
        <w:t xml:space="preserve">from all disciplines </w:t>
      </w:r>
      <w:r w:rsidRPr="0093147C">
        <w:rPr>
          <w:b/>
        </w:rPr>
        <w:t>of small to medium size (0.5 - 5</w:t>
      </w:r>
      <w:r w:rsidR="00FD3299" w:rsidRPr="0093147C">
        <w:rPr>
          <w:b/>
        </w:rPr>
        <w:t xml:space="preserve"> </w:t>
      </w:r>
      <w:r w:rsidR="0019104C" w:rsidRPr="0093147C">
        <w:rPr>
          <w:b/>
        </w:rPr>
        <w:t>m</w:t>
      </w:r>
      <w:r w:rsidR="00FD3299" w:rsidRPr="0093147C">
        <w:rPr>
          <w:b/>
        </w:rPr>
        <w:t>illion</w:t>
      </w:r>
      <w:r w:rsidRPr="0093147C">
        <w:rPr>
          <w:b/>
        </w:rPr>
        <w:t xml:space="preserve"> €)</w:t>
      </w:r>
      <w:r w:rsidRPr="0093147C">
        <w:t xml:space="preserve"> are expected, having co-development with users in their direct focus</w:t>
      </w:r>
      <w:r w:rsidR="0019104C" w:rsidRPr="0093147C">
        <w:t xml:space="preserve"> of research</w:t>
      </w:r>
      <w:r w:rsidRPr="0093147C">
        <w:t xml:space="preserve">. It is open for the development of </w:t>
      </w:r>
      <w:r w:rsidR="0012113C" w:rsidRPr="0093147C">
        <w:t>cre</w:t>
      </w:r>
      <w:r w:rsidR="0012113C" w:rsidRPr="0093147C">
        <w:t>a</w:t>
      </w:r>
      <w:r w:rsidR="0012113C" w:rsidRPr="0093147C">
        <w:t xml:space="preserve">tive new ideas, </w:t>
      </w:r>
      <w:r w:rsidR="006E7493" w:rsidRPr="0093147C">
        <w:t>advanced</w:t>
      </w:r>
      <w:r w:rsidRPr="0093147C">
        <w:t xml:space="preserve"> settings and a variety of approaches. Private sector participation</w:t>
      </w:r>
      <w:r w:rsidR="0028796A" w:rsidRPr="0093147C">
        <w:rPr>
          <w:rStyle w:val="CommentReference"/>
        </w:rPr>
        <w:t xml:space="preserve"> </w:t>
      </w:r>
      <w:r w:rsidRPr="0093147C">
        <w:t xml:space="preserve">is </w:t>
      </w:r>
      <w:r w:rsidR="0012113C" w:rsidRPr="0093147C">
        <w:t>we</w:t>
      </w:r>
      <w:r w:rsidR="0012113C" w:rsidRPr="0093147C">
        <w:t>l</w:t>
      </w:r>
      <w:r w:rsidR="0012113C" w:rsidRPr="0093147C">
        <w:t>come</w:t>
      </w:r>
      <w:r w:rsidRPr="0093147C">
        <w:t xml:space="preserve"> if the participating national funding agency has suitable instruments</w:t>
      </w:r>
      <w:r w:rsidR="00A63629" w:rsidRPr="0093147C">
        <w:t xml:space="preserve"> (see National Annexes).</w:t>
      </w:r>
    </w:p>
    <w:p w:rsidR="00746AA9" w:rsidRPr="0093147C" w:rsidRDefault="00C579B7" w:rsidP="00BF0943">
      <w:pPr>
        <w:pStyle w:val="Heading4"/>
      </w:pPr>
      <w:bookmarkStart w:id="94" w:name="_Toc441586578"/>
      <w:bookmarkStart w:id="95" w:name="_Toc441589162"/>
      <w:bookmarkStart w:id="96" w:name="_Toc441593370"/>
      <w:bookmarkStart w:id="97" w:name="_Toc441849802"/>
      <w:bookmarkStart w:id="98" w:name="_Toc442811176"/>
      <w:bookmarkStart w:id="99" w:name="_Toc443987946"/>
      <w:r w:rsidRPr="0093147C">
        <w:rPr>
          <w:rStyle w:val="Heading3Char"/>
          <w:b/>
          <w:bCs/>
          <w:sz w:val="24"/>
        </w:rPr>
        <w:t>Topic B</w:t>
      </w:r>
      <w:bookmarkEnd w:id="94"/>
      <w:bookmarkEnd w:id="95"/>
      <w:bookmarkEnd w:id="96"/>
      <w:bookmarkEnd w:id="97"/>
      <w:bookmarkEnd w:id="98"/>
      <w:bookmarkEnd w:id="99"/>
    </w:p>
    <w:p w:rsidR="007866E2" w:rsidRPr="0093147C" w:rsidRDefault="007866E2" w:rsidP="00BF0943">
      <w:r w:rsidRPr="0093147C">
        <w:t xml:space="preserve">This </w:t>
      </w:r>
      <w:r w:rsidR="00C579B7" w:rsidRPr="0093147C">
        <w:t>Topic</w:t>
      </w:r>
      <w:r w:rsidRPr="0093147C">
        <w:t xml:space="preserve"> is open only to</w:t>
      </w:r>
      <w:r w:rsidR="002230C7" w:rsidRPr="0093147C">
        <w:t xml:space="preserve"> </w:t>
      </w:r>
      <w:r w:rsidR="002230C7" w:rsidRPr="0093147C">
        <w:rPr>
          <w:b/>
        </w:rPr>
        <w:t>applicants from</w:t>
      </w:r>
      <w:r w:rsidRPr="0093147C">
        <w:rPr>
          <w:b/>
        </w:rPr>
        <w:t xml:space="preserve"> the </w:t>
      </w:r>
      <w:r w:rsidR="00161FAD" w:rsidRPr="0093147C">
        <w:rPr>
          <w:b/>
        </w:rPr>
        <w:t>30</w:t>
      </w:r>
      <w:r w:rsidRPr="0093147C">
        <w:rPr>
          <w:b/>
        </w:rPr>
        <w:t xml:space="preserve"> mandated </w:t>
      </w:r>
      <w:proofErr w:type="gramStart"/>
      <w:r w:rsidR="001B3DD2" w:rsidRPr="0093147C">
        <w:rPr>
          <w:b/>
        </w:rPr>
        <w:t>RPOs</w:t>
      </w:r>
      <w:r w:rsidR="002D6C1D" w:rsidRPr="0093147C">
        <w:t>,</w:t>
      </w:r>
      <w:proofErr w:type="gramEnd"/>
      <w:r w:rsidR="002D6C1D" w:rsidRPr="0093147C">
        <w:t xml:space="preserve"> </w:t>
      </w:r>
      <w:r w:rsidR="002230C7" w:rsidRPr="0093147C">
        <w:t xml:space="preserve">subject to specific eligibility criteria </w:t>
      </w:r>
      <w:r w:rsidRPr="0093147C">
        <w:t>(see RPO Annexes</w:t>
      </w:r>
      <w:r w:rsidR="00025B54" w:rsidRPr="0093147C">
        <w:t>)</w:t>
      </w:r>
      <w:r w:rsidRPr="0093147C">
        <w:t xml:space="preserve">. </w:t>
      </w:r>
      <w:r w:rsidR="002D10E9" w:rsidRPr="0093147C">
        <w:rPr>
          <w:b/>
        </w:rPr>
        <w:t>Effective i</w:t>
      </w:r>
      <w:r w:rsidRPr="0093147C">
        <w:rPr>
          <w:b/>
        </w:rPr>
        <w:t>nstitutional integration</w:t>
      </w:r>
      <w:r w:rsidRPr="0093147C">
        <w:t xml:space="preserve"> of the research component of n</w:t>
      </w:r>
      <w:r w:rsidRPr="0093147C">
        <w:t>a</w:t>
      </w:r>
      <w:r w:rsidRPr="0093147C">
        <w:t>tional CS is the objective, with pro</w:t>
      </w:r>
      <w:r w:rsidR="00013575" w:rsidRPr="0093147C">
        <w:t>ject</w:t>
      </w:r>
      <w:r w:rsidRPr="0093147C">
        <w:t xml:space="preserve"> </w:t>
      </w:r>
      <w:r w:rsidRPr="0093147C">
        <w:rPr>
          <w:b/>
        </w:rPr>
        <w:t xml:space="preserve">size </w:t>
      </w:r>
      <w:r w:rsidR="0019104C" w:rsidRPr="0093147C">
        <w:rPr>
          <w:b/>
        </w:rPr>
        <w:t xml:space="preserve">larger </w:t>
      </w:r>
      <w:r w:rsidR="0001162A" w:rsidRPr="0093147C">
        <w:rPr>
          <w:b/>
        </w:rPr>
        <w:t>than</w:t>
      </w:r>
      <w:r w:rsidRPr="0093147C">
        <w:rPr>
          <w:b/>
        </w:rPr>
        <w:t xml:space="preserve"> 1</w:t>
      </w:r>
      <w:r w:rsidR="002D10E9" w:rsidRPr="0093147C">
        <w:rPr>
          <w:b/>
        </w:rPr>
        <w:t xml:space="preserve"> </w:t>
      </w:r>
      <w:r w:rsidR="006C64AC" w:rsidRPr="0093147C">
        <w:rPr>
          <w:b/>
        </w:rPr>
        <w:t>m</w:t>
      </w:r>
      <w:r w:rsidR="0001162A" w:rsidRPr="0093147C">
        <w:rPr>
          <w:b/>
        </w:rPr>
        <w:t>illion</w:t>
      </w:r>
      <w:r w:rsidR="002D10E9" w:rsidRPr="0093147C">
        <w:rPr>
          <w:b/>
        </w:rPr>
        <w:t xml:space="preserve"> </w:t>
      </w:r>
      <w:r w:rsidRPr="0093147C">
        <w:rPr>
          <w:b/>
        </w:rPr>
        <w:t>€.</w:t>
      </w:r>
    </w:p>
    <w:p w:rsidR="00BF0943" w:rsidRPr="0093147C" w:rsidRDefault="00BF0943" w:rsidP="00BF0943">
      <w:pPr>
        <w:pStyle w:val="Heading4"/>
      </w:pPr>
      <w:bookmarkStart w:id="100" w:name="_Toc441849803"/>
      <w:bookmarkStart w:id="101" w:name="_Toc442811177"/>
      <w:bookmarkStart w:id="102" w:name="_Toc443987947"/>
      <w:r w:rsidRPr="0093147C">
        <w:t>Cooperation with other countries</w:t>
      </w:r>
      <w:bookmarkEnd w:id="100"/>
      <w:bookmarkEnd w:id="101"/>
      <w:bookmarkEnd w:id="102"/>
    </w:p>
    <w:p w:rsidR="00680AEC" w:rsidRPr="0093147C" w:rsidRDefault="00680AEC" w:rsidP="00545A35">
      <w:r w:rsidRPr="0093147C">
        <w:t xml:space="preserve">As ERA4CS is meant to foster European integration at large, participation of project </w:t>
      </w:r>
      <w:r w:rsidRPr="0093147C">
        <w:rPr>
          <w:b/>
        </w:rPr>
        <w:t>partners from outside</w:t>
      </w:r>
      <w:r w:rsidRPr="0093147C">
        <w:t xml:space="preserve"> the countries already partners in ERA4CS is possible and encouraged </w:t>
      </w:r>
      <w:r w:rsidRPr="0093147C">
        <w:rPr>
          <w:b/>
        </w:rPr>
        <w:t>if funding is ensured by own resources</w:t>
      </w:r>
      <w:r w:rsidRPr="0093147C">
        <w:t xml:space="preserve">. </w:t>
      </w:r>
      <w:r w:rsidR="0065773D" w:rsidRPr="0093147C">
        <w:t>R</w:t>
      </w:r>
      <w:r w:rsidRPr="0093147C">
        <w:t xml:space="preserve">esearch focusing on CS, user needs and sectoral/regional challenges in </w:t>
      </w:r>
      <w:r w:rsidR="0019104C" w:rsidRPr="0093147C">
        <w:rPr>
          <w:b/>
        </w:rPr>
        <w:t>me</w:t>
      </w:r>
      <w:r w:rsidR="0019104C" w:rsidRPr="0093147C">
        <w:rPr>
          <w:b/>
        </w:rPr>
        <w:t>m</w:t>
      </w:r>
      <w:r w:rsidR="0019104C" w:rsidRPr="0093147C">
        <w:rPr>
          <w:b/>
        </w:rPr>
        <w:t>ber states of the geographical East of the EU</w:t>
      </w:r>
      <w:r w:rsidR="0019104C" w:rsidRPr="0093147C">
        <w:t xml:space="preserve"> </w:t>
      </w:r>
      <w:r w:rsidRPr="0093147C">
        <w:t>is wel</w:t>
      </w:r>
      <w:r w:rsidR="0065773D" w:rsidRPr="0093147C">
        <w:t>come</w:t>
      </w:r>
      <w:r w:rsidR="00B8478D" w:rsidRPr="0093147C">
        <w:t>;</w:t>
      </w:r>
      <w:r w:rsidR="0065773D" w:rsidRPr="0093147C">
        <w:t xml:space="preserve"> </w:t>
      </w:r>
      <w:r w:rsidR="00B8478D" w:rsidRPr="0093147C">
        <w:t>while</w:t>
      </w:r>
      <w:r w:rsidR="0065773D" w:rsidRPr="0093147C">
        <w:t xml:space="preserve"> </w:t>
      </w:r>
      <w:r w:rsidR="00B8478D" w:rsidRPr="0093147C">
        <w:t>f</w:t>
      </w:r>
      <w:r w:rsidR="0065773D" w:rsidRPr="0093147C">
        <w:t xml:space="preserve">unding </w:t>
      </w:r>
      <w:r w:rsidR="00B8478D" w:rsidRPr="0093147C">
        <w:t>a</w:t>
      </w:r>
      <w:r w:rsidR="0065773D" w:rsidRPr="0093147C">
        <w:t>gencies from these cou</w:t>
      </w:r>
      <w:r w:rsidR="0065773D" w:rsidRPr="0093147C">
        <w:t>n</w:t>
      </w:r>
      <w:r w:rsidR="0065773D" w:rsidRPr="0093147C">
        <w:t xml:space="preserve">tries who are not yet partner in ERA4CS are particularly encouraged to support </w:t>
      </w:r>
      <w:r w:rsidR="00B8478D" w:rsidRPr="0093147C">
        <w:t xml:space="preserve">such </w:t>
      </w:r>
      <w:r w:rsidR="0065773D" w:rsidRPr="0093147C">
        <w:t>participation</w:t>
      </w:r>
      <w:r w:rsidR="00B8478D" w:rsidRPr="0093147C">
        <w:t>.</w:t>
      </w:r>
      <w:r w:rsidR="0065773D" w:rsidRPr="0093147C">
        <w:t xml:space="preserve"> </w:t>
      </w:r>
      <w:r w:rsidRPr="0093147C">
        <w:t xml:space="preserve">Beyond that, research with partners </w:t>
      </w:r>
      <w:r w:rsidR="0019104C" w:rsidRPr="0093147C">
        <w:t xml:space="preserve">from </w:t>
      </w:r>
      <w:r w:rsidR="0019104C" w:rsidRPr="0093147C">
        <w:rPr>
          <w:b/>
        </w:rPr>
        <w:t xml:space="preserve">low-income, or </w:t>
      </w:r>
      <w:r w:rsidR="00A833A8" w:rsidRPr="0093147C">
        <w:rPr>
          <w:b/>
        </w:rPr>
        <w:t>l</w:t>
      </w:r>
      <w:r w:rsidR="0019104C" w:rsidRPr="0093147C">
        <w:rPr>
          <w:b/>
        </w:rPr>
        <w:t>ower-middle-income economy (LIC/LMIC) according to the World Bank listings for LIC or LMIC</w:t>
      </w:r>
      <w:r w:rsidRPr="0093147C">
        <w:t>, who are in need of advanced sol</w:t>
      </w:r>
      <w:r w:rsidRPr="0093147C">
        <w:t>u</w:t>
      </w:r>
      <w:r w:rsidRPr="0093147C">
        <w:t xml:space="preserve">tions for dealing with </w:t>
      </w:r>
      <w:r w:rsidR="00697163" w:rsidRPr="0093147C">
        <w:t>CC</w:t>
      </w:r>
      <w:r w:rsidRPr="0093147C">
        <w:t xml:space="preserve">, is possible and welcome. </w:t>
      </w:r>
      <w:r w:rsidR="00C966E3" w:rsidRPr="0093147C">
        <w:t xml:space="preserve">For </w:t>
      </w:r>
      <w:r w:rsidR="00C579B7" w:rsidRPr="0093147C">
        <w:t>Topic A</w:t>
      </w:r>
      <w:r w:rsidR="00C966E3" w:rsidRPr="0093147C">
        <w:t>, cash funders could decide then on a case by case basis if a co-funding might be possible.</w:t>
      </w:r>
    </w:p>
    <w:p w:rsidR="00F8637E" w:rsidRPr="0093147C" w:rsidRDefault="00C40403" w:rsidP="007E6B56">
      <w:pPr>
        <w:pStyle w:val="Heading3"/>
      </w:pPr>
      <w:bookmarkStart w:id="103" w:name="_Toc441586579"/>
      <w:bookmarkStart w:id="104" w:name="_Toc441589163"/>
      <w:bookmarkStart w:id="105" w:name="_Toc441593371"/>
      <w:bookmarkStart w:id="106" w:name="_Toc441849804"/>
      <w:bookmarkStart w:id="107" w:name="_Toc442811178"/>
      <w:bookmarkStart w:id="108" w:name="_Toc443987948"/>
      <w:r w:rsidRPr="0093147C">
        <w:lastRenderedPageBreak/>
        <w:t>Proposal requirements</w:t>
      </w:r>
      <w:bookmarkEnd w:id="103"/>
      <w:bookmarkEnd w:id="104"/>
      <w:bookmarkEnd w:id="105"/>
      <w:bookmarkEnd w:id="106"/>
      <w:bookmarkEnd w:id="107"/>
      <w:bookmarkEnd w:id="108"/>
    </w:p>
    <w:p w:rsidR="004E17F9" w:rsidRPr="0093147C" w:rsidRDefault="0015710A" w:rsidP="00012191">
      <w:r w:rsidRPr="0093147C">
        <w:t xml:space="preserve">Proposals should address </w:t>
      </w:r>
      <w:r w:rsidRPr="0093147C">
        <w:rPr>
          <w:b/>
        </w:rPr>
        <w:t xml:space="preserve">one </w:t>
      </w:r>
      <w:r w:rsidR="00C579B7" w:rsidRPr="0093147C">
        <w:rPr>
          <w:b/>
        </w:rPr>
        <w:t>Topic</w:t>
      </w:r>
      <w:r w:rsidRPr="0093147C">
        <w:rPr>
          <w:b/>
        </w:rPr>
        <w:t xml:space="preserve"> only</w:t>
      </w:r>
      <w:r w:rsidRPr="0093147C">
        <w:t xml:space="preserve">, either </w:t>
      </w:r>
      <w:r w:rsidR="004E17F9" w:rsidRPr="0093147C">
        <w:t>(</w:t>
      </w:r>
      <w:r w:rsidRPr="0093147C">
        <w:t>A</w:t>
      </w:r>
      <w:r w:rsidR="004E17F9" w:rsidRPr="0093147C">
        <w:t>)</w:t>
      </w:r>
      <w:r w:rsidRPr="0093147C">
        <w:t xml:space="preserve"> or </w:t>
      </w:r>
      <w:r w:rsidR="004E17F9" w:rsidRPr="0093147C">
        <w:t>(</w:t>
      </w:r>
      <w:r w:rsidR="00454F99" w:rsidRPr="0093147C">
        <w:t>B</w:t>
      </w:r>
      <w:r w:rsidR="004E17F9" w:rsidRPr="0093147C">
        <w:t>)</w:t>
      </w:r>
      <w:r w:rsidR="00454F99" w:rsidRPr="0093147C">
        <w:t xml:space="preserve">. </w:t>
      </w:r>
      <w:r w:rsidR="00C55D2B" w:rsidRPr="0093147C">
        <w:t xml:space="preserve">They </w:t>
      </w:r>
      <w:r w:rsidR="002A2D41" w:rsidRPr="0093147C">
        <w:t xml:space="preserve">require eligible partners from </w:t>
      </w:r>
      <w:r w:rsidR="00E90D5E" w:rsidRPr="0093147C">
        <w:rPr>
          <w:b/>
        </w:rPr>
        <w:t xml:space="preserve">three or more </w:t>
      </w:r>
      <w:r w:rsidR="00D51E5A" w:rsidRPr="0093147C">
        <w:rPr>
          <w:b/>
        </w:rPr>
        <w:t xml:space="preserve">different </w:t>
      </w:r>
      <w:r w:rsidR="00E90D5E" w:rsidRPr="0093147C">
        <w:rPr>
          <w:b/>
        </w:rPr>
        <w:t xml:space="preserve">countries participating in </w:t>
      </w:r>
      <w:r w:rsidR="00D51E5A" w:rsidRPr="0093147C">
        <w:rPr>
          <w:b/>
        </w:rPr>
        <w:t>ERA4CS</w:t>
      </w:r>
      <w:r w:rsidR="008945FE" w:rsidRPr="0093147C">
        <w:rPr>
          <w:b/>
        </w:rPr>
        <w:t xml:space="preserve"> </w:t>
      </w:r>
      <w:r w:rsidR="00E90D5E" w:rsidRPr="0093147C">
        <w:t>(</w:t>
      </w:r>
      <w:r w:rsidR="009A0BE2" w:rsidRPr="0093147C">
        <w:t>see Annexes</w:t>
      </w:r>
      <w:r w:rsidR="00E631EE" w:rsidRPr="0093147C">
        <w:t xml:space="preserve"> for</w:t>
      </w:r>
      <w:r w:rsidR="009A0BE2" w:rsidRPr="0093147C">
        <w:t xml:space="preserve"> Topic A, respectively Annexes </w:t>
      </w:r>
      <w:r w:rsidR="00E631EE" w:rsidRPr="0093147C">
        <w:t xml:space="preserve">for </w:t>
      </w:r>
      <w:r w:rsidR="009A0BE2" w:rsidRPr="0093147C">
        <w:t>Topic B</w:t>
      </w:r>
      <w:r w:rsidR="00912F75" w:rsidRPr="0093147C">
        <w:t>).</w:t>
      </w:r>
      <w:r w:rsidR="00EC087C" w:rsidRPr="0093147C">
        <w:t xml:space="preserve"> Furthermore, </w:t>
      </w:r>
      <w:r w:rsidR="00EC087C" w:rsidRPr="0093147C">
        <w:rPr>
          <w:b/>
        </w:rPr>
        <w:t>parts of a project cannot be submitted twice</w:t>
      </w:r>
      <w:r w:rsidR="00EC087C" w:rsidRPr="0093147C">
        <w:t xml:space="preserve"> to Topic A and to Topic B.</w:t>
      </w:r>
    </w:p>
    <w:p w:rsidR="00A5056B" w:rsidRPr="0093147C" w:rsidRDefault="00680AEC" w:rsidP="00545A35">
      <w:r w:rsidRPr="0093147C">
        <w:t>A</w:t>
      </w:r>
      <w:r w:rsidR="00C17A18" w:rsidRPr="0093147C">
        <w:t xml:space="preserve">ll proposals </w:t>
      </w:r>
      <w:r w:rsidR="00C86EBF" w:rsidRPr="0093147C">
        <w:t>shall</w:t>
      </w:r>
      <w:r w:rsidR="00C17A18" w:rsidRPr="0093147C">
        <w:t xml:space="preserve"> demonstrate </w:t>
      </w:r>
      <w:r w:rsidR="00D51E5A" w:rsidRPr="0093147C">
        <w:rPr>
          <w:b/>
        </w:rPr>
        <w:t>s</w:t>
      </w:r>
      <w:r w:rsidR="00C17A18" w:rsidRPr="0093147C">
        <w:rPr>
          <w:b/>
        </w:rPr>
        <w:t>takeholder engagement</w:t>
      </w:r>
      <w:r w:rsidR="00592350" w:rsidRPr="0093147C">
        <w:rPr>
          <w:b/>
        </w:rPr>
        <w:t xml:space="preserve"> for </w:t>
      </w:r>
      <w:r w:rsidR="00C579B7" w:rsidRPr="0093147C">
        <w:rPr>
          <w:b/>
        </w:rPr>
        <w:t>Topic A</w:t>
      </w:r>
      <w:r w:rsidR="00592350" w:rsidRPr="0093147C">
        <w:rPr>
          <w:b/>
        </w:rPr>
        <w:t xml:space="preserve"> </w:t>
      </w:r>
      <w:r w:rsidR="00592350" w:rsidRPr="0093147C">
        <w:t xml:space="preserve">and </w:t>
      </w:r>
      <w:r w:rsidR="00592350" w:rsidRPr="0093147C">
        <w:rPr>
          <w:b/>
        </w:rPr>
        <w:t xml:space="preserve">institutional integration for </w:t>
      </w:r>
      <w:r w:rsidR="00C579B7" w:rsidRPr="0093147C">
        <w:rPr>
          <w:b/>
        </w:rPr>
        <w:t>Topic B</w:t>
      </w:r>
      <w:r w:rsidR="00A5056B" w:rsidRPr="0093147C">
        <w:t>. These aspects are reflected within selection criteria (see below).</w:t>
      </w:r>
      <w:r w:rsidR="00A87D24" w:rsidRPr="0093147C">
        <w:t xml:space="preserve"> Applicants need show </w:t>
      </w:r>
      <w:r w:rsidR="00982E58" w:rsidRPr="0093147C">
        <w:t>they are aware</w:t>
      </w:r>
      <w:r w:rsidR="00A87D24" w:rsidRPr="0093147C">
        <w:t xml:space="preserve"> of the state-of-the-art and </w:t>
      </w:r>
      <w:r w:rsidR="00982E58" w:rsidRPr="0093147C">
        <w:t xml:space="preserve">indicate </w:t>
      </w:r>
      <w:r w:rsidR="00A87D24" w:rsidRPr="0093147C">
        <w:t>their state-of-play.</w:t>
      </w:r>
    </w:p>
    <w:p w:rsidR="007F7938" w:rsidRDefault="00C0016B" w:rsidP="00545A35">
      <w:r w:rsidRPr="0093147C">
        <w:t xml:space="preserve">Applicants should also describe how information generated in the course of the project will be captured, stored and managed (c.f. </w:t>
      </w:r>
      <w:hyperlink r:id="rId34" w:history="1">
        <w:r w:rsidRPr="0093147C">
          <w:rPr>
            <w:rStyle w:val="Hyperlink"/>
          </w:rPr>
          <w:t>JPI Climate Guidelines on Open Knowledge</w:t>
        </w:r>
      </w:hyperlink>
      <w:r w:rsidRPr="0093147C">
        <w:t xml:space="preserve">). Plans for long-term archiving </w:t>
      </w:r>
      <w:r w:rsidR="003D7C94" w:rsidRPr="0093147C">
        <w:t xml:space="preserve">and meta-description </w:t>
      </w:r>
      <w:r w:rsidRPr="0093147C">
        <w:t xml:space="preserve">of data should be detailed, as should the communication </w:t>
      </w:r>
      <w:r w:rsidR="003D7C94" w:rsidRPr="0093147C">
        <w:t>and a</w:t>
      </w:r>
      <w:r w:rsidR="003D7C94" w:rsidRPr="0093147C">
        <w:t>c</w:t>
      </w:r>
      <w:r w:rsidR="003D7C94" w:rsidRPr="0093147C">
        <w:t xml:space="preserve">cess </w:t>
      </w:r>
      <w:r w:rsidRPr="0093147C">
        <w:t>plans</w:t>
      </w:r>
      <w:r w:rsidR="007F7938">
        <w:t>.</w:t>
      </w:r>
    </w:p>
    <w:p w:rsidR="0093147C" w:rsidRPr="0093147C" w:rsidRDefault="00346382" w:rsidP="00806D10">
      <w:pPr>
        <w:spacing w:after="0"/>
      </w:pPr>
      <w:r w:rsidRPr="0093147C">
        <w:t xml:space="preserve">Furthermore, </w:t>
      </w:r>
      <w:r w:rsidR="009B757A" w:rsidRPr="0093147C">
        <w:t xml:space="preserve">consortia </w:t>
      </w:r>
      <w:r w:rsidR="0090072E" w:rsidRPr="0093147C">
        <w:t>shall</w:t>
      </w:r>
      <w:r w:rsidR="003D7C94" w:rsidRPr="0093147C">
        <w:t xml:space="preserve"> demonstrate how they</w:t>
      </w:r>
      <w:r w:rsidR="009B757A" w:rsidRPr="0093147C">
        <w:t xml:space="preserve"> take into account sustainability principles in research: </w:t>
      </w:r>
      <w:r w:rsidR="003D7C94" w:rsidRPr="0093147C">
        <w:t xml:space="preserve">i.e. </w:t>
      </w:r>
      <w:r w:rsidR="009B757A" w:rsidRPr="0093147C">
        <w:t>consideration of projects’ climate footprint and contributions to a climate-friendly research system, e.g. in terms of (virtual) meet</w:t>
      </w:r>
      <w:r w:rsidR="003F3B3A" w:rsidRPr="0093147C">
        <w:t xml:space="preserve">ings, travels and energy use (c.f. </w:t>
      </w:r>
      <w:hyperlink r:id="rId35" w:history="1">
        <w:r w:rsidR="003F3B3A" w:rsidRPr="0093147C">
          <w:rPr>
            <w:rStyle w:val="Hyperlink"/>
          </w:rPr>
          <w:t xml:space="preserve">JPI Climate </w:t>
        </w:r>
        <w:r w:rsidR="006A032A" w:rsidRPr="0093147C">
          <w:rPr>
            <w:rStyle w:val="Hyperlink"/>
          </w:rPr>
          <w:t>Gui</w:t>
        </w:r>
        <w:r w:rsidR="006A032A" w:rsidRPr="0093147C">
          <w:rPr>
            <w:rStyle w:val="Hyperlink"/>
          </w:rPr>
          <w:t>d</w:t>
        </w:r>
        <w:r w:rsidR="006A032A" w:rsidRPr="0093147C">
          <w:rPr>
            <w:rStyle w:val="Hyperlink"/>
          </w:rPr>
          <w:t xml:space="preserve">ance on </w:t>
        </w:r>
        <w:r w:rsidR="003F3B3A" w:rsidRPr="0093147C">
          <w:rPr>
            <w:rStyle w:val="Hyperlink"/>
          </w:rPr>
          <w:t>climate-friendly climate research</w:t>
        </w:r>
      </w:hyperlink>
      <w:r w:rsidR="003F3B3A" w:rsidRPr="0093147C">
        <w:t>)</w:t>
      </w:r>
      <w:r w:rsidR="009B757A" w:rsidRPr="0093147C">
        <w:t>.</w:t>
      </w:r>
      <w:bookmarkStart w:id="109" w:name="_Toc441586580"/>
      <w:bookmarkStart w:id="110" w:name="_Toc441589164"/>
      <w:bookmarkStart w:id="111" w:name="_Toc441593372"/>
      <w:bookmarkStart w:id="112" w:name="_Toc441849805"/>
      <w:bookmarkStart w:id="113" w:name="_Toc432588746"/>
    </w:p>
    <w:p w:rsidR="00E6197B" w:rsidRPr="0093147C" w:rsidRDefault="00E6197B" w:rsidP="00806D10">
      <w:pPr>
        <w:pStyle w:val="Heading3"/>
        <w:ind w:left="0" w:firstLine="0"/>
      </w:pPr>
      <w:bookmarkStart w:id="114" w:name="_Toc442811179"/>
      <w:bookmarkStart w:id="115" w:name="_Toc443987949"/>
      <w:r w:rsidRPr="0093147C">
        <w:t>Submitting a proposal</w:t>
      </w:r>
      <w:bookmarkEnd w:id="109"/>
      <w:bookmarkEnd w:id="110"/>
      <w:bookmarkEnd w:id="111"/>
      <w:bookmarkEnd w:id="112"/>
      <w:bookmarkEnd w:id="114"/>
      <w:bookmarkEnd w:id="115"/>
    </w:p>
    <w:p w:rsidR="008E2C61" w:rsidRPr="0093147C" w:rsidRDefault="005479D9" w:rsidP="00806D10">
      <w:pPr>
        <w:spacing w:after="0"/>
      </w:pPr>
      <w:r w:rsidRPr="0093147C">
        <w:t>A two-step application procedu</w:t>
      </w:r>
      <w:r w:rsidR="008E2C61" w:rsidRPr="0093147C">
        <w:t>re will be used in this call. Relevant</w:t>
      </w:r>
      <w:r w:rsidRPr="0093147C">
        <w:t xml:space="preserve"> proposal documents (in English</w:t>
      </w:r>
      <w:r w:rsidR="008E2C61" w:rsidRPr="0093147C">
        <w:t>, see Annexes</w:t>
      </w:r>
      <w:r w:rsidRPr="0093147C">
        <w:t xml:space="preserve">) must be submitted electronically by the coordinator by uploading </w:t>
      </w:r>
      <w:r w:rsidR="00306798" w:rsidRPr="0093147C">
        <w:t>them</w:t>
      </w:r>
      <w:r w:rsidRPr="0093147C">
        <w:t xml:space="preserve"> on the ele</w:t>
      </w:r>
      <w:r w:rsidRPr="0093147C">
        <w:t>c</w:t>
      </w:r>
      <w:r w:rsidRPr="0093147C">
        <w:t>tronic submission system (</w:t>
      </w:r>
      <w:r w:rsidR="008E5E39" w:rsidRPr="0093147C">
        <w:t xml:space="preserve">see </w:t>
      </w:r>
      <w:hyperlink r:id="rId36" w:history="1">
        <w:r w:rsidR="008E2C61" w:rsidRPr="0093147C">
          <w:rPr>
            <w:rStyle w:val="Hyperlink"/>
          </w:rPr>
          <w:t>www.era4cs.eu)</w:t>
        </w:r>
      </w:hyperlink>
      <w:r w:rsidR="008E2C61" w:rsidRPr="0093147C">
        <w:t xml:space="preserve"> with the following </w:t>
      </w:r>
      <w:r w:rsidR="008E2C61" w:rsidRPr="0093147C">
        <w:rPr>
          <w:b/>
        </w:rPr>
        <w:t>deadlines</w:t>
      </w:r>
      <w:r w:rsidR="000008CE" w:rsidRPr="0093147C">
        <w:rPr>
          <w:b/>
        </w:rPr>
        <w:t xml:space="preserve"> for step-one</w:t>
      </w:r>
      <w:r w:rsidR="004C447A" w:rsidRPr="0093147C">
        <w:rPr>
          <w:b/>
        </w:rPr>
        <w:t xml:space="preserve"> submi</w:t>
      </w:r>
      <w:r w:rsidR="004C447A" w:rsidRPr="0093147C">
        <w:rPr>
          <w:b/>
        </w:rPr>
        <w:t>s</w:t>
      </w:r>
      <w:r w:rsidR="004C447A" w:rsidRPr="0093147C">
        <w:rPr>
          <w:b/>
        </w:rPr>
        <w:t>sion</w:t>
      </w:r>
      <w:r w:rsidR="008E2C61" w:rsidRPr="0093147C">
        <w:t>:</w:t>
      </w:r>
    </w:p>
    <w:p w:rsidR="008E2C61" w:rsidRPr="0093147C" w:rsidRDefault="000008CE" w:rsidP="00806D10">
      <w:pPr>
        <w:pStyle w:val="ListParagraph"/>
        <w:numPr>
          <w:ilvl w:val="0"/>
          <w:numId w:val="7"/>
        </w:numPr>
        <w:spacing w:after="0"/>
        <w:rPr>
          <w:lang w:val="en-GB"/>
        </w:rPr>
      </w:pPr>
      <w:r w:rsidRPr="0093147C">
        <w:rPr>
          <w:b/>
          <w:lang w:val="en-GB"/>
        </w:rPr>
        <w:t xml:space="preserve">Topic </w:t>
      </w:r>
      <w:proofErr w:type="gramStart"/>
      <w:r w:rsidRPr="0093147C">
        <w:rPr>
          <w:b/>
          <w:lang w:val="en-GB"/>
        </w:rPr>
        <w:t>A</w:t>
      </w:r>
      <w:proofErr w:type="gramEnd"/>
      <w:r w:rsidR="00D835D5" w:rsidRPr="0093147C">
        <w:rPr>
          <w:b/>
          <w:lang w:val="en-GB"/>
        </w:rPr>
        <w:t xml:space="preserve"> Pre-proposal</w:t>
      </w:r>
      <w:r w:rsidR="008E2C61" w:rsidRPr="0093147C">
        <w:rPr>
          <w:b/>
          <w:lang w:val="en-GB"/>
        </w:rPr>
        <w:t>:</w:t>
      </w:r>
      <w:r w:rsidR="000038C3" w:rsidRPr="0093147C">
        <w:rPr>
          <w:b/>
          <w:lang w:val="en-GB"/>
        </w:rPr>
        <w:t xml:space="preserve"> June</w:t>
      </w:r>
      <w:r w:rsidR="008F4A1D" w:rsidRPr="0093147C">
        <w:rPr>
          <w:b/>
          <w:lang w:val="en-GB"/>
        </w:rPr>
        <w:t xml:space="preserve"> 15</w:t>
      </w:r>
      <w:r w:rsidR="00306798" w:rsidRPr="0093147C">
        <w:rPr>
          <w:b/>
          <w:vertAlign w:val="superscript"/>
          <w:lang w:val="en-GB"/>
        </w:rPr>
        <w:t>th</w:t>
      </w:r>
      <w:r w:rsidR="008051C3" w:rsidRPr="0093147C">
        <w:rPr>
          <w:lang w:val="en-GB"/>
        </w:rPr>
        <w:t xml:space="preserve">, </w:t>
      </w:r>
      <w:r w:rsidR="00306798" w:rsidRPr="0093147C">
        <w:rPr>
          <w:lang w:val="en-GB"/>
        </w:rPr>
        <w:t>2016</w:t>
      </w:r>
      <w:r w:rsidR="008E2C61" w:rsidRPr="0093147C">
        <w:rPr>
          <w:lang w:val="en-GB"/>
        </w:rPr>
        <w:t>.</w:t>
      </w:r>
    </w:p>
    <w:p w:rsidR="007F7938" w:rsidRDefault="000008CE" w:rsidP="00806D10">
      <w:pPr>
        <w:pStyle w:val="ListParagraph"/>
        <w:numPr>
          <w:ilvl w:val="0"/>
          <w:numId w:val="7"/>
        </w:numPr>
        <w:spacing w:after="0"/>
        <w:rPr>
          <w:lang w:val="en-GB"/>
        </w:rPr>
      </w:pPr>
      <w:r w:rsidRPr="0093147C">
        <w:rPr>
          <w:b/>
          <w:lang w:val="en-GB"/>
        </w:rPr>
        <w:t>Topic B</w:t>
      </w:r>
      <w:r w:rsidR="00D835D5" w:rsidRPr="0093147C">
        <w:rPr>
          <w:b/>
          <w:lang w:val="en-GB"/>
        </w:rPr>
        <w:t xml:space="preserve"> Full proposal</w:t>
      </w:r>
      <w:r w:rsidR="008E2C61" w:rsidRPr="0093147C">
        <w:rPr>
          <w:b/>
          <w:lang w:val="en-GB"/>
        </w:rPr>
        <w:t xml:space="preserve">: </w:t>
      </w:r>
      <w:r w:rsidR="00D8455B" w:rsidRPr="0093147C">
        <w:rPr>
          <w:b/>
          <w:lang w:val="en-GB"/>
        </w:rPr>
        <w:t>July</w:t>
      </w:r>
      <w:r w:rsidR="000038C3" w:rsidRPr="0093147C">
        <w:rPr>
          <w:b/>
          <w:lang w:val="en-GB"/>
        </w:rPr>
        <w:t xml:space="preserve"> </w:t>
      </w:r>
      <w:r w:rsidR="0078156A" w:rsidRPr="0093147C">
        <w:rPr>
          <w:b/>
          <w:lang w:val="en-GB"/>
        </w:rPr>
        <w:t>15</w:t>
      </w:r>
      <w:r w:rsidR="0078156A" w:rsidRPr="0093147C">
        <w:rPr>
          <w:b/>
          <w:vertAlign w:val="superscript"/>
          <w:lang w:val="en-GB"/>
        </w:rPr>
        <w:t>th</w:t>
      </w:r>
      <w:r w:rsidR="00962542" w:rsidRPr="0093147C">
        <w:rPr>
          <w:lang w:val="en-GB"/>
        </w:rPr>
        <w:t xml:space="preserve">, </w:t>
      </w:r>
      <w:r w:rsidR="000038C3" w:rsidRPr="0093147C">
        <w:rPr>
          <w:lang w:val="en-GB"/>
        </w:rPr>
        <w:t>2016</w:t>
      </w:r>
      <w:r w:rsidR="007F7938">
        <w:rPr>
          <w:lang w:val="en-GB"/>
        </w:rPr>
        <w:t>.</w:t>
      </w:r>
    </w:p>
    <w:p w:rsidR="008E2C61" w:rsidRPr="0093147C" w:rsidRDefault="002045E2" w:rsidP="00806D10">
      <w:pPr>
        <w:spacing w:after="0"/>
      </w:pPr>
      <w:r w:rsidRPr="0093147C">
        <w:t>Invitation to step-</w:t>
      </w:r>
      <w:r w:rsidR="00121553" w:rsidRPr="0093147C">
        <w:t>two is subject to the decision of the</w:t>
      </w:r>
      <w:r w:rsidR="0048254F" w:rsidRPr="0093147C">
        <w:t xml:space="preserve"> funding consorti</w:t>
      </w:r>
      <w:r w:rsidR="0090072E" w:rsidRPr="0093147C">
        <w:t>a</w:t>
      </w:r>
      <w:r w:rsidR="0048254F" w:rsidRPr="0093147C">
        <w:t xml:space="preserve">, respectively the </w:t>
      </w:r>
      <w:r w:rsidR="00161FAD" w:rsidRPr="0093147C">
        <w:t>13</w:t>
      </w:r>
      <w:r w:rsidR="001B3DD2" w:rsidRPr="0093147C">
        <w:t xml:space="preserve"> RF</w:t>
      </w:r>
      <w:r w:rsidR="0048254F" w:rsidRPr="0093147C">
        <w:t xml:space="preserve">Os for Topic A or the </w:t>
      </w:r>
      <w:r w:rsidR="00161FAD" w:rsidRPr="0093147C">
        <w:t>30</w:t>
      </w:r>
      <w:r w:rsidR="0048254F" w:rsidRPr="0093147C">
        <w:t xml:space="preserve"> RPOs for Topic B</w:t>
      </w:r>
      <w:r w:rsidR="00121553" w:rsidRPr="0093147C">
        <w:t xml:space="preserve">, </w:t>
      </w:r>
      <w:r w:rsidR="00415CD3" w:rsidRPr="0093147C">
        <w:t>taking</w:t>
      </w:r>
      <w:r w:rsidR="00121553" w:rsidRPr="0093147C">
        <w:t xml:space="preserve"> into account </w:t>
      </w:r>
      <w:r w:rsidR="00415CD3" w:rsidRPr="0093147C">
        <w:t xml:space="preserve">and </w:t>
      </w:r>
      <w:r w:rsidR="00121553" w:rsidRPr="0093147C">
        <w:t xml:space="preserve">balancing </w:t>
      </w:r>
      <w:r w:rsidR="00415CD3" w:rsidRPr="0093147C">
        <w:t xml:space="preserve">the </w:t>
      </w:r>
      <w:r w:rsidR="00121553" w:rsidRPr="0093147C">
        <w:t xml:space="preserve">available budgets and </w:t>
      </w:r>
      <w:r w:rsidR="00415CD3" w:rsidRPr="0093147C">
        <w:t>the</w:t>
      </w:r>
      <w:r w:rsidR="00121553" w:rsidRPr="0093147C">
        <w:t xml:space="preserve"> requested funding. </w:t>
      </w:r>
      <w:r w:rsidR="00306798" w:rsidRPr="0093147C">
        <w:t>Applications which are selected</w:t>
      </w:r>
      <w:r w:rsidR="005479D9" w:rsidRPr="0093147C">
        <w:t xml:space="preserve"> </w:t>
      </w:r>
      <w:r w:rsidR="00306798" w:rsidRPr="0093147C">
        <w:t xml:space="preserve">for invitation to submit a </w:t>
      </w:r>
      <w:r w:rsidR="004C447A" w:rsidRPr="0093147C">
        <w:t>step-two</w:t>
      </w:r>
      <w:r w:rsidR="00306798" w:rsidRPr="0093147C">
        <w:t xml:space="preserve"> pro</w:t>
      </w:r>
      <w:r w:rsidR="008F4A1D" w:rsidRPr="0093147C">
        <w:t>posal will be contacted</w:t>
      </w:r>
      <w:r w:rsidR="00306798" w:rsidRPr="0093147C">
        <w:t xml:space="preserve"> </w:t>
      </w:r>
      <w:r w:rsidR="00697843">
        <w:t>mid-</w:t>
      </w:r>
      <w:r w:rsidR="002C0EE5" w:rsidRPr="0093147C">
        <w:t>September</w:t>
      </w:r>
      <w:r w:rsidR="00306798" w:rsidRPr="0093147C">
        <w:t xml:space="preserve"> 2016</w:t>
      </w:r>
      <w:r w:rsidR="008E2C61" w:rsidRPr="0093147C">
        <w:t xml:space="preserve">, with the following </w:t>
      </w:r>
      <w:r w:rsidR="008E2C61" w:rsidRPr="0093147C">
        <w:rPr>
          <w:b/>
        </w:rPr>
        <w:t>deadline</w:t>
      </w:r>
      <w:r w:rsidR="000008CE" w:rsidRPr="0093147C">
        <w:rPr>
          <w:b/>
        </w:rPr>
        <w:t xml:space="preserve"> for step-two</w:t>
      </w:r>
      <w:r w:rsidR="004C447A" w:rsidRPr="0093147C">
        <w:rPr>
          <w:b/>
        </w:rPr>
        <w:t xml:space="preserve"> submission</w:t>
      </w:r>
      <w:r w:rsidR="008E2C61" w:rsidRPr="0093147C">
        <w:t>:</w:t>
      </w:r>
    </w:p>
    <w:p w:rsidR="00EF4442" w:rsidRPr="00EF4442" w:rsidRDefault="00962F70" w:rsidP="00806D10">
      <w:pPr>
        <w:pStyle w:val="ListParagraph"/>
        <w:numPr>
          <w:ilvl w:val="0"/>
          <w:numId w:val="7"/>
        </w:numPr>
        <w:spacing w:after="0"/>
        <w:rPr>
          <w:lang w:val="en-GB"/>
        </w:rPr>
      </w:pPr>
      <w:r w:rsidRPr="0093147C">
        <w:rPr>
          <w:b/>
          <w:lang w:val="en-GB"/>
        </w:rPr>
        <w:t>Topic A and Topic B: November 15th</w:t>
      </w:r>
      <w:r w:rsidRPr="0093147C">
        <w:rPr>
          <w:lang w:val="en-GB"/>
        </w:rPr>
        <w:t>, 2016</w:t>
      </w:r>
    </w:p>
    <w:p w:rsidR="00306798" w:rsidRPr="0093147C" w:rsidRDefault="00962F70" w:rsidP="00806D10">
      <w:pPr>
        <w:spacing w:after="0"/>
      </w:pPr>
      <w:r w:rsidRPr="0093147C">
        <w:t>P</w:t>
      </w:r>
      <w:r w:rsidR="00306798" w:rsidRPr="0093147C">
        <w:t>roposals should strictly follow the guidelines given and use the proposal tem</w:t>
      </w:r>
      <w:r w:rsidRPr="0093147C">
        <w:t>plates</w:t>
      </w:r>
      <w:r w:rsidR="002045E2" w:rsidRPr="0093147C">
        <w:t xml:space="preserve"> (see Annexes)</w:t>
      </w:r>
      <w:r w:rsidRPr="0093147C">
        <w:t xml:space="preserve">, </w:t>
      </w:r>
      <w:r w:rsidR="00415CD3" w:rsidRPr="0093147C">
        <w:t>for</w:t>
      </w:r>
      <w:r w:rsidRPr="0093147C">
        <w:t xml:space="preserve"> </w:t>
      </w:r>
      <w:r w:rsidR="00415CD3" w:rsidRPr="0093147C">
        <w:t>T</w:t>
      </w:r>
      <w:r w:rsidRPr="0093147C">
        <w:t>opic</w:t>
      </w:r>
      <w:r w:rsidR="002045E2" w:rsidRPr="0093147C">
        <w:t xml:space="preserve"> A or B</w:t>
      </w:r>
      <w:r w:rsidRPr="0093147C">
        <w:t xml:space="preserve"> </w:t>
      </w:r>
      <w:r w:rsidR="00415CD3" w:rsidRPr="0093147C">
        <w:t>at</w:t>
      </w:r>
      <w:r w:rsidR="002045E2" w:rsidRPr="0093147C">
        <w:t xml:space="preserve"> the</w:t>
      </w:r>
      <w:r w:rsidR="00415CD3" w:rsidRPr="0093147C">
        <w:t xml:space="preserve"> relevant</w:t>
      </w:r>
      <w:r w:rsidR="002045E2" w:rsidRPr="0093147C">
        <w:t xml:space="preserve"> evaluation stage (step-one or step-two)</w:t>
      </w:r>
      <w:r w:rsidR="00306798" w:rsidRPr="0093147C">
        <w:t>. Further information</w:t>
      </w:r>
      <w:r w:rsidR="00310E53" w:rsidRPr="0093147C">
        <w:t xml:space="preserve">, </w:t>
      </w:r>
      <w:r w:rsidR="00306798" w:rsidRPr="0093147C">
        <w:t>on how to sub</w:t>
      </w:r>
      <w:r w:rsidR="004C447A" w:rsidRPr="0093147C">
        <w:t xml:space="preserve">mit step-one and step-two </w:t>
      </w:r>
      <w:r w:rsidR="00306798" w:rsidRPr="0093147C">
        <w:t>proposals</w:t>
      </w:r>
      <w:r w:rsidR="00310E53" w:rsidRPr="0093147C">
        <w:t>,</w:t>
      </w:r>
      <w:r w:rsidR="00306798" w:rsidRPr="0093147C">
        <w:t xml:space="preserve"> </w:t>
      </w:r>
      <w:r w:rsidR="004C447A" w:rsidRPr="0093147C">
        <w:t>is</w:t>
      </w:r>
      <w:r w:rsidR="00306798" w:rsidRPr="0093147C">
        <w:t xml:space="preserve"> available </w:t>
      </w:r>
      <w:r w:rsidR="0006200C" w:rsidRPr="0093147C">
        <w:t>i</w:t>
      </w:r>
      <w:r w:rsidR="00306798" w:rsidRPr="0093147C">
        <w:t xml:space="preserve">n </w:t>
      </w:r>
      <w:r w:rsidR="0006200C" w:rsidRPr="0093147C">
        <w:t>the</w:t>
      </w:r>
      <w:r w:rsidR="00306798" w:rsidRPr="0093147C">
        <w:t xml:space="preserve"> </w:t>
      </w:r>
      <w:r w:rsidR="004C447A" w:rsidRPr="0093147C">
        <w:t>Annexes of Topic A and Topic B.</w:t>
      </w:r>
    </w:p>
    <w:p w:rsidR="00146003" w:rsidRPr="0093147C" w:rsidRDefault="00146003" w:rsidP="00146003">
      <w:pPr>
        <w:pStyle w:val="Heading3"/>
      </w:pPr>
      <w:bookmarkStart w:id="116" w:name="_Toc441586581"/>
      <w:bookmarkStart w:id="117" w:name="_Toc441589165"/>
      <w:bookmarkStart w:id="118" w:name="_Toc441593373"/>
      <w:bookmarkStart w:id="119" w:name="_Toc441849806"/>
      <w:bookmarkStart w:id="120" w:name="_Toc442811180"/>
      <w:bookmarkStart w:id="121" w:name="_Toc443987950"/>
      <w:r w:rsidRPr="0093147C">
        <w:t>Responsibilities, reporting requirements and dissemination</w:t>
      </w:r>
      <w:bookmarkEnd w:id="116"/>
      <w:bookmarkEnd w:id="117"/>
      <w:bookmarkEnd w:id="118"/>
      <w:bookmarkEnd w:id="119"/>
      <w:bookmarkEnd w:id="120"/>
      <w:bookmarkEnd w:id="121"/>
    </w:p>
    <w:p w:rsidR="00146003" w:rsidRDefault="00146003" w:rsidP="00545A35">
      <w:r w:rsidRPr="0093147C">
        <w:t>Each of the proposals that will be funded will be required to sign a</w:t>
      </w:r>
      <w:r w:rsidR="0081090F">
        <w:t>n</w:t>
      </w:r>
      <w:r w:rsidRPr="0093147C">
        <w:t xml:space="preserve"> </w:t>
      </w:r>
      <w:r w:rsidR="0081090F">
        <w:t>internal project</w:t>
      </w:r>
      <w:r w:rsidRPr="0093147C">
        <w:t xml:space="preserve"> agreement prior to the start of the project (addressing internal organisation, IPR, settle of disputes…) and to submit periodic reports for their activities (one at mid-term and one at the end of the project) using a common template. Furthermore, they will be expected to participate in dissemination of their results both at events organized by ERA4CS and towards the general public. In addition, project monitoring and reporting should be in accordance with the respective funding agency´s rules.</w:t>
      </w:r>
    </w:p>
    <w:p w:rsidR="00B360B9" w:rsidRDefault="00B360B9" w:rsidP="00806D10">
      <w:pPr>
        <w:ind w:right="0"/>
        <w:jc w:val="left"/>
      </w:pPr>
      <w:bookmarkStart w:id="122" w:name="_Toc441586582"/>
      <w:bookmarkStart w:id="123" w:name="_Toc441589166"/>
      <w:bookmarkStart w:id="124" w:name="_Toc441593374"/>
      <w:bookmarkStart w:id="125" w:name="_Toc441849807"/>
      <w:r>
        <w:rPr>
          <w:b/>
          <w:bCs/>
        </w:rPr>
        <w:br w:type="page"/>
      </w:r>
    </w:p>
    <w:p w:rsidR="00B8254D" w:rsidRPr="0093147C" w:rsidRDefault="00170345" w:rsidP="007E6B56">
      <w:pPr>
        <w:pStyle w:val="Heading2"/>
        <w:rPr>
          <w:lang w:val="en-GB"/>
        </w:rPr>
      </w:pPr>
      <w:bookmarkStart w:id="126" w:name="_Toc442811181"/>
      <w:bookmarkStart w:id="127" w:name="_Toc443987951"/>
      <w:r w:rsidRPr="0093147C">
        <w:rPr>
          <w:lang w:val="en-GB"/>
        </w:rPr>
        <w:lastRenderedPageBreak/>
        <w:t>Assessment</w:t>
      </w:r>
      <w:bookmarkEnd w:id="122"/>
      <w:bookmarkEnd w:id="123"/>
      <w:bookmarkEnd w:id="124"/>
      <w:bookmarkEnd w:id="125"/>
      <w:bookmarkEnd w:id="126"/>
      <w:bookmarkEnd w:id="127"/>
    </w:p>
    <w:p w:rsidR="007E6B56" w:rsidRPr="0093147C" w:rsidRDefault="007E6B56" w:rsidP="007E6B56">
      <w:pPr>
        <w:pStyle w:val="Heading3"/>
      </w:pPr>
      <w:bookmarkStart w:id="128" w:name="_Toc441586583"/>
      <w:bookmarkStart w:id="129" w:name="_Toc441589167"/>
      <w:bookmarkStart w:id="130" w:name="_Toc441593375"/>
      <w:bookmarkStart w:id="131" w:name="_Toc441849808"/>
      <w:bookmarkStart w:id="132" w:name="_Toc442811182"/>
      <w:bookmarkStart w:id="133" w:name="_Toc443987952"/>
      <w:r w:rsidRPr="0093147C">
        <w:t>Evaluation Process</w:t>
      </w:r>
      <w:bookmarkEnd w:id="128"/>
      <w:bookmarkEnd w:id="129"/>
      <w:bookmarkEnd w:id="130"/>
      <w:bookmarkEnd w:id="131"/>
      <w:bookmarkEnd w:id="132"/>
      <w:bookmarkEnd w:id="133"/>
    </w:p>
    <w:p w:rsidR="00D835D5" w:rsidRPr="0093147C" w:rsidRDefault="007E6B56" w:rsidP="007E6B56">
      <w:r w:rsidRPr="0093147C">
        <w:t>Evaluation will be made by one indepen</w:t>
      </w:r>
      <w:r w:rsidR="009D1CBE" w:rsidRPr="0093147C">
        <w:t xml:space="preserve">dent </w:t>
      </w:r>
      <w:r w:rsidR="00AA518A">
        <w:t xml:space="preserve">Evaluation </w:t>
      </w:r>
      <w:r w:rsidR="009D1CBE" w:rsidRPr="0093147C">
        <w:t>Panel</w:t>
      </w:r>
      <w:r w:rsidR="003548F1">
        <w:t xml:space="preserve"> (E</w:t>
      </w:r>
      <w:r w:rsidR="00AA518A">
        <w:t>P</w:t>
      </w:r>
      <w:r w:rsidR="003548F1">
        <w:t>)</w:t>
      </w:r>
      <w:r w:rsidR="009D1CBE" w:rsidRPr="0093147C">
        <w:t xml:space="preserve"> for both Topic A and Topic B</w:t>
      </w:r>
      <w:r w:rsidRPr="0093147C">
        <w:t xml:space="preserve"> to insure overall coherence and quality. It consists of experts from the scientific community and re</w:t>
      </w:r>
      <w:r w:rsidRPr="0093147C">
        <w:t>p</w:t>
      </w:r>
      <w:r w:rsidRPr="0093147C">
        <w:t>resentatives of relevant stakeholder groups if appropriate, in order to meet the scientific and soci</w:t>
      </w:r>
      <w:r w:rsidRPr="0093147C">
        <w:t>e</w:t>
      </w:r>
      <w:r w:rsidRPr="0093147C">
        <w:t xml:space="preserve">tal vision of ERA4CS, and covers the full range of topics within the scope of the Call for Proposals. </w:t>
      </w:r>
      <w:r w:rsidR="00FA3204" w:rsidRPr="00FA3204">
        <w:t>For step-two, at least 5 independent experts will evaluate each full propos</w:t>
      </w:r>
      <w:r w:rsidR="00FA3204">
        <w:t xml:space="preserve">al: 3 members of the </w:t>
      </w:r>
      <w:r w:rsidR="00DA297F">
        <w:t>EP</w:t>
      </w:r>
      <w:r w:rsidR="00FA3204">
        <w:t xml:space="preserve"> and 2 external reviewers</w:t>
      </w:r>
      <w:r w:rsidR="003548F1">
        <w:t>.</w:t>
      </w:r>
    </w:p>
    <w:p w:rsidR="007F7938" w:rsidRDefault="00854866" w:rsidP="007E6B56">
      <w:r w:rsidRPr="0093147C">
        <w:t>For Topic A:</w:t>
      </w:r>
      <w:r w:rsidR="007E6B56" w:rsidRPr="0093147C">
        <w:t xml:space="preserve"> both pre-proposals</w:t>
      </w:r>
      <w:r w:rsidR="000008CE" w:rsidRPr="0093147C">
        <w:t xml:space="preserve"> (step-one)</w:t>
      </w:r>
      <w:r w:rsidR="007E6B56" w:rsidRPr="0093147C">
        <w:t xml:space="preserve"> and full proposals</w:t>
      </w:r>
      <w:r w:rsidR="000008CE" w:rsidRPr="0093147C">
        <w:t xml:space="preserve"> (step-two) will be evaluated</w:t>
      </w:r>
      <w:r w:rsidR="00ED123D" w:rsidRPr="0093147C">
        <w:t xml:space="preserve"> by </w:t>
      </w:r>
      <w:r w:rsidR="00735F1C">
        <w:t>the</w:t>
      </w:r>
      <w:r w:rsidR="00735F1C" w:rsidRPr="0093147C">
        <w:t xml:space="preserve"> </w:t>
      </w:r>
      <w:r w:rsidR="00ED123D" w:rsidRPr="0093147C">
        <w:t xml:space="preserve">independent </w:t>
      </w:r>
      <w:r w:rsidR="00735F1C">
        <w:t>EP</w:t>
      </w:r>
      <w:r w:rsidR="007F7938">
        <w:t>.</w:t>
      </w:r>
    </w:p>
    <w:p w:rsidR="007E6B56" w:rsidRPr="0093147C" w:rsidRDefault="00854866" w:rsidP="007E6B56">
      <w:r w:rsidRPr="0093147C">
        <w:t>For Topic B:</w:t>
      </w:r>
      <w:r w:rsidR="000008CE" w:rsidRPr="0093147C">
        <w:t xml:space="preserve"> </w:t>
      </w:r>
      <w:r w:rsidR="007E6B56" w:rsidRPr="0093147C">
        <w:t>step</w:t>
      </w:r>
      <w:r w:rsidR="002045E2" w:rsidRPr="0093147C">
        <w:t>-one</w:t>
      </w:r>
      <w:r w:rsidR="007E6B56" w:rsidRPr="0093147C">
        <w:t xml:space="preserve"> </w:t>
      </w:r>
      <w:r w:rsidR="00ED123D" w:rsidRPr="0093147C">
        <w:t xml:space="preserve">full </w:t>
      </w:r>
      <w:r w:rsidR="00C84EA7" w:rsidRPr="0093147C">
        <w:t>proposals are</w:t>
      </w:r>
      <w:r w:rsidR="007E6B56" w:rsidRPr="0093147C">
        <w:t xml:space="preserve"> used </w:t>
      </w:r>
      <w:r w:rsidR="001454A6" w:rsidRPr="0093147C">
        <w:t xml:space="preserve">to determine </w:t>
      </w:r>
      <w:r w:rsidR="007E6B56" w:rsidRPr="0093147C">
        <w:t>funding eligibility</w:t>
      </w:r>
      <w:r w:rsidR="004C0108" w:rsidRPr="0093147C">
        <w:t xml:space="preserve"> by the board of the </w:t>
      </w:r>
      <w:r w:rsidR="008F48F6" w:rsidRPr="0093147C">
        <w:t xml:space="preserve">official </w:t>
      </w:r>
      <w:r w:rsidR="004C0108" w:rsidRPr="0093147C">
        <w:t>RPO</w:t>
      </w:r>
      <w:r w:rsidR="008F48F6" w:rsidRPr="0093147C">
        <w:t xml:space="preserve"> representatives</w:t>
      </w:r>
      <w:r w:rsidR="00ED123D" w:rsidRPr="0093147C">
        <w:t xml:space="preserve">, while only step-two revised full </w:t>
      </w:r>
      <w:r w:rsidR="00ED123D">
        <w:t>proposal</w:t>
      </w:r>
      <w:r w:rsidR="00EE1A88">
        <w:t>s</w:t>
      </w:r>
      <w:r w:rsidR="00ED123D" w:rsidRPr="0093147C">
        <w:t xml:space="preserve"> will be evaluated by </w:t>
      </w:r>
      <w:r w:rsidR="00735F1C">
        <w:t>the</w:t>
      </w:r>
      <w:r w:rsidR="00735F1C" w:rsidRPr="0093147C">
        <w:t xml:space="preserve"> </w:t>
      </w:r>
      <w:r w:rsidR="00ED123D" w:rsidRPr="0093147C">
        <w:t xml:space="preserve">independent </w:t>
      </w:r>
      <w:r w:rsidR="00735F1C">
        <w:t>EP</w:t>
      </w:r>
      <w:r w:rsidR="00ED123D" w:rsidRPr="0093147C">
        <w:t>.</w:t>
      </w:r>
    </w:p>
    <w:p w:rsidR="00951554" w:rsidRPr="0093147C" w:rsidRDefault="00951554" w:rsidP="007E6B56">
      <w:pPr>
        <w:pStyle w:val="Heading3"/>
      </w:pPr>
      <w:bookmarkStart w:id="134" w:name="_Toc441586584"/>
      <w:bookmarkStart w:id="135" w:name="_Toc441589168"/>
      <w:bookmarkStart w:id="136" w:name="_Toc441593376"/>
      <w:bookmarkStart w:id="137" w:name="_Toc441849809"/>
      <w:bookmarkStart w:id="138" w:name="_Toc442811183"/>
      <w:bookmarkStart w:id="139" w:name="_Toc443987953"/>
      <w:r w:rsidRPr="0093147C">
        <w:t>Evaluation Criteria</w:t>
      </w:r>
      <w:bookmarkEnd w:id="134"/>
      <w:bookmarkEnd w:id="135"/>
      <w:bookmarkEnd w:id="136"/>
      <w:bookmarkEnd w:id="137"/>
      <w:bookmarkEnd w:id="138"/>
      <w:bookmarkEnd w:id="139"/>
    </w:p>
    <w:p w:rsidR="007F7938" w:rsidRDefault="00951554" w:rsidP="001454A6">
      <w:pPr>
        <w:spacing w:after="0"/>
      </w:pPr>
      <w:r w:rsidRPr="0093147C">
        <w:t>Evaluation criteria for the projects are based on the evaluation standards provided by the E</w:t>
      </w:r>
      <w:r w:rsidR="00625EE5" w:rsidRPr="0093147C">
        <w:t>uropean</w:t>
      </w:r>
      <w:r w:rsidR="00754D73" w:rsidRPr="0093147C">
        <w:t xml:space="preserve"> </w:t>
      </w:r>
      <w:r w:rsidR="00625EE5" w:rsidRPr="0093147C">
        <w:t>C</w:t>
      </w:r>
      <w:r w:rsidRPr="0093147C">
        <w:t>ommission</w:t>
      </w:r>
      <w:r w:rsidR="00361E47" w:rsidRPr="0093147C">
        <w:t xml:space="preserve">. The </w:t>
      </w:r>
      <w:r w:rsidR="00C06040" w:rsidRPr="0093147C">
        <w:t xml:space="preserve">relevant items and thresholds </w:t>
      </w:r>
      <w:r w:rsidR="00361E47" w:rsidRPr="0093147C">
        <w:t>are detailed below</w:t>
      </w:r>
      <w:r w:rsidR="00C06040" w:rsidRPr="0093147C">
        <w:t xml:space="preserve"> and summarized in Table 1</w:t>
      </w:r>
      <w:r w:rsidR="007F7938">
        <w:t>.</w:t>
      </w:r>
    </w:p>
    <w:p w:rsidR="00D835D5" w:rsidRPr="0093147C" w:rsidRDefault="001454A6" w:rsidP="001454A6">
      <w:pPr>
        <w:spacing w:after="0"/>
        <w:rPr>
          <w:szCs w:val="22"/>
        </w:rPr>
      </w:pPr>
      <w:r w:rsidRPr="0093147C">
        <w:rPr>
          <w:szCs w:val="22"/>
        </w:rPr>
        <w:t>F</w:t>
      </w:r>
      <w:r w:rsidR="007B2E8A" w:rsidRPr="0093147C">
        <w:rPr>
          <w:szCs w:val="22"/>
        </w:rPr>
        <w:t>or Topic A</w:t>
      </w:r>
      <w:r w:rsidR="008F48F6" w:rsidRPr="0093147C">
        <w:rPr>
          <w:szCs w:val="22"/>
        </w:rPr>
        <w:t>:</w:t>
      </w:r>
      <w:r w:rsidR="009D1CBE" w:rsidRPr="0093147C">
        <w:rPr>
          <w:szCs w:val="22"/>
        </w:rPr>
        <w:t xml:space="preserve"> criteria</w:t>
      </w:r>
      <w:r w:rsidR="00F94FBA" w:rsidRPr="0093147C">
        <w:rPr>
          <w:szCs w:val="22"/>
        </w:rPr>
        <w:t xml:space="preserve"> and items</w:t>
      </w:r>
      <w:r w:rsidR="007B2E8A" w:rsidRPr="0093147C">
        <w:rPr>
          <w:szCs w:val="22"/>
        </w:rPr>
        <w:t xml:space="preserve"> differ </w:t>
      </w:r>
      <w:r w:rsidR="00C06040" w:rsidRPr="0093147C">
        <w:rPr>
          <w:szCs w:val="22"/>
        </w:rPr>
        <w:t>between</w:t>
      </w:r>
      <w:r w:rsidR="007B2E8A" w:rsidRPr="0093147C">
        <w:rPr>
          <w:szCs w:val="22"/>
        </w:rPr>
        <w:t xml:space="preserve"> </w:t>
      </w:r>
      <w:r w:rsidR="008F2B93" w:rsidRPr="0093147C">
        <w:rPr>
          <w:szCs w:val="22"/>
        </w:rPr>
        <w:t>step</w:t>
      </w:r>
      <w:r w:rsidR="002045E2" w:rsidRPr="0093147C">
        <w:rPr>
          <w:szCs w:val="22"/>
        </w:rPr>
        <w:t>-one</w:t>
      </w:r>
      <w:r w:rsidR="000008CE" w:rsidRPr="0093147C">
        <w:rPr>
          <w:szCs w:val="22"/>
        </w:rPr>
        <w:t xml:space="preserve"> (pre-proposal)</w:t>
      </w:r>
      <w:r w:rsidR="002045E2" w:rsidRPr="0093147C">
        <w:rPr>
          <w:szCs w:val="22"/>
        </w:rPr>
        <w:t xml:space="preserve"> and step-two</w:t>
      </w:r>
      <w:r w:rsidR="000008CE" w:rsidRPr="0093147C">
        <w:rPr>
          <w:szCs w:val="22"/>
        </w:rPr>
        <w:t xml:space="preserve"> (full-proposal)</w:t>
      </w:r>
      <w:r w:rsidR="00D835D5" w:rsidRPr="0093147C">
        <w:rPr>
          <w:szCs w:val="22"/>
        </w:rPr>
        <w:t>.</w:t>
      </w:r>
    </w:p>
    <w:p w:rsidR="007F7938" w:rsidRDefault="001454A6" w:rsidP="001454A6">
      <w:pPr>
        <w:spacing w:after="0"/>
      </w:pPr>
      <w:r w:rsidRPr="00806D10">
        <w:rPr>
          <w:sz w:val="22"/>
        </w:rPr>
        <w:t>F</w:t>
      </w:r>
      <w:r w:rsidR="009D1CBE" w:rsidRPr="00806D10">
        <w:t xml:space="preserve">or </w:t>
      </w:r>
      <w:r w:rsidR="00225563" w:rsidRPr="00806D10">
        <w:t>T</w:t>
      </w:r>
      <w:r w:rsidR="00337975" w:rsidRPr="00806D10">
        <w:t>opic</w:t>
      </w:r>
      <w:r w:rsidR="007B2E8A" w:rsidRPr="00806D10">
        <w:t xml:space="preserve"> B</w:t>
      </w:r>
      <w:r w:rsidR="008F48F6" w:rsidRPr="00806D10">
        <w:t>:</w:t>
      </w:r>
      <w:r w:rsidR="00337975" w:rsidRPr="00806D10">
        <w:t xml:space="preserve"> </w:t>
      </w:r>
      <w:r w:rsidR="00C84EA7" w:rsidRPr="00806D10">
        <w:t xml:space="preserve">proposal </w:t>
      </w:r>
      <w:r w:rsidR="009D1CBE" w:rsidRPr="00806D10">
        <w:t>evaluation is done only for</w:t>
      </w:r>
      <w:r w:rsidR="00337975" w:rsidRPr="00806D10">
        <w:t xml:space="preserve"> step</w:t>
      </w:r>
      <w:r w:rsidR="000008CE" w:rsidRPr="00806D10">
        <w:t>-two</w:t>
      </w:r>
      <w:r w:rsidR="007F7938">
        <w:t>.</w:t>
      </w:r>
    </w:p>
    <w:p w:rsidR="0092653E" w:rsidRPr="0093147C" w:rsidRDefault="0092653E" w:rsidP="00CF31F4">
      <w:pPr>
        <w:pStyle w:val="Heading4"/>
        <w:numPr>
          <w:ilvl w:val="0"/>
          <w:numId w:val="8"/>
        </w:numPr>
      </w:pPr>
      <w:bookmarkStart w:id="140" w:name="_Toc441849810"/>
      <w:bookmarkStart w:id="141" w:name="_Toc442811184"/>
      <w:bookmarkStart w:id="142" w:name="_Toc443987954"/>
      <w:bookmarkStart w:id="143" w:name="OLE_LINK1"/>
      <w:r w:rsidRPr="0093147C">
        <w:t>Excellence</w:t>
      </w:r>
      <w:bookmarkEnd w:id="140"/>
      <w:bookmarkEnd w:id="141"/>
      <w:bookmarkEnd w:id="142"/>
    </w:p>
    <w:p w:rsidR="00E724BC" w:rsidRPr="0093147C" w:rsidRDefault="00E724BC" w:rsidP="00CF31F4">
      <w:pPr>
        <w:pStyle w:val="ListParagraph"/>
        <w:numPr>
          <w:ilvl w:val="1"/>
          <w:numId w:val="8"/>
        </w:numPr>
        <w:rPr>
          <w:szCs w:val="22"/>
          <w:lang w:val="en-GB"/>
        </w:rPr>
      </w:pPr>
      <w:r w:rsidRPr="0093147C">
        <w:rPr>
          <w:szCs w:val="22"/>
          <w:lang w:val="en-GB"/>
        </w:rPr>
        <w:t xml:space="preserve">Fit to objectives and </w:t>
      </w:r>
      <w:r w:rsidR="00FB4CD1" w:rsidRPr="0093147C">
        <w:rPr>
          <w:szCs w:val="22"/>
          <w:lang w:val="en-GB"/>
        </w:rPr>
        <w:t xml:space="preserve">chosen </w:t>
      </w:r>
      <w:r w:rsidR="00C579B7" w:rsidRPr="0093147C">
        <w:rPr>
          <w:szCs w:val="22"/>
          <w:lang w:val="en-GB"/>
        </w:rPr>
        <w:t>Topic</w:t>
      </w:r>
      <w:r w:rsidRPr="0093147C">
        <w:rPr>
          <w:szCs w:val="22"/>
          <w:lang w:val="en-GB"/>
        </w:rPr>
        <w:t xml:space="preserve"> of the call text</w:t>
      </w:r>
    </w:p>
    <w:p w:rsidR="0092653E" w:rsidRPr="0093147C" w:rsidRDefault="0092653E" w:rsidP="00CF31F4">
      <w:pPr>
        <w:pStyle w:val="ListParagraph"/>
        <w:numPr>
          <w:ilvl w:val="1"/>
          <w:numId w:val="8"/>
        </w:numPr>
        <w:rPr>
          <w:szCs w:val="22"/>
          <w:lang w:val="en-GB"/>
        </w:rPr>
      </w:pPr>
      <w:r w:rsidRPr="0093147C">
        <w:rPr>
          <w:szCs w:val="22"/>
          <w:lang w:val="en-GB"/>
        </w:rPr>
        <w:t xml:space="preserve">(Scientific) quality and </w:t>
      </w:r>
      <w:r w:rsidR="00BE2FA6" w:rsidRPr="0093147C">
        <w:rPr>
          <w:szCs w:val="22"/>
          <w:lang w:val="en-GB"/>
        </w:rPr>
        <w:t>innovativeness</w:t>
      </w:r>
      <w:r w:rsidRPr="0093147C">
        <w:rPr>
          <w:szCs w:val="22"/>
          <w:lang w:val="en-GB"/>
        </w:rPr>
        <w:t xml:space="preserve">, contribution to knowledge, originality, </w:t>
      </w:r>
      <w:r w:rsidR="00BE2FA6" w:rsidRPr="0093147C">
        <w:rPr>
          <w:szCs w:val="22"/>
          <w:lang w:val="en-GB"/>
        </w:rPr>
        <w:t>cutting-edge</w:t>
      </w:r>
      <w:r w:rsidR="00806654" w:rsidRPr="0093147C">
        <w:rPr>
          <w:szCs w:val="22"/>
          <w:lang w:val="en-GB"/>
        </w:rPr>
        <w:t xml:space="preserve"> way of performing research</w:t>
      </w:r>
    </w:p>
    <w:p w:rsidR="0092653E" w:rsidRPr="0093147C" w:rsidRDefault="0092653E" w:rsidP="00CF31F4">
      <w:pPr>
        <w:pStyle w:val="ListParagraph"/>
        <w:numPr>
          <w:ilvl w:val="1"/>
          <w:numId w:val="8"/>
        </w:numPr>
        <w:rPr>
          <w:szCs w:val="22"/>
          <w:lang w:val="en-GB"/>
        </w:rPr>
      </w:pPr>
      <w:r w:rsidRPr="0093147C">
        <w:rPr>
          <w:szCs w:val="22"/>
          <w:lang w:val="en-GB"/>
        </w:rPr>
        <w:t xml:space="preserve">Added value of European trans-national co-operation </w:t>
      </w:r>
      <w:r w:rsidR="00806654" w:rsidRPr="0093147C">
        <w:rPr>
          <w:i/>
          <w:szCs w:val="22"/>
          <w:lang w:val="en-GB"/>
        </w:rPr>
        <w:t>(</w:t>
      </w:r>
      <w:r w:rsidR="000008CE" w:rsidRPr="0093147C">
        <w:rPr>
          <w:i/>
          <w:szCs w:val="22"/>
          <w:u w:val="single"/>
          <w:lang w:val="en-GB"/>
        </w:rPr>
        <w:t>only for step-two</w:t>
      </w:r>
      <w:r w:rsidR="00806654" w:rsidRPr="0093147C">
        <w:rPr>
          <w:i/>
          <w:szCs w:val="22"/>
          <w:lang w:val="en-GB"/>
        </w:rPr>
        <w:t>)</w:t>
      </w:r>
    </w:p>
    <w:p w:rsidR="00EA674F" w:rsidRPr="0093147C" w:rsidRDefault="0092653E" w:rsidP="00CF31F4">
      <w:pPr>
        <w:pStyle w:val="ListParagraph"/>
        <w:numPr>
          <w:ilvl w:val="1"/>
          <w:numId w:val="8"/>
        </w:numPr>
        <w:rPr>
          <w:szCs w:val="22"/>
          <w:lang w:val="en-GB"/>
        </w:rPr>
      </w:pPr>
      <w:r w:rsidRPr="0093147C">
        <w:rPr>
          <w:szCs w:val="22"/>
          <w:lang w:val="en-GB"/>
        </w:rPr>
        <w:t xml:space="preserve">Integration across the whole chain of climate service development from research to delivery of </w:t>
      </w:r>
      <w:r w:rsidR="002611AB" w:rsidRPr="0093147C">
        <w:rPr>
          <w:szCs w:val="22"/>
          <w:lang w:val="en-GB"/>
        </w:rPr>
        <w:t>CS</w:t>
      </w:r>
      <w:r w:rsidR="00806654" w:rsidRPr="0093147C">
        <w:rPr>
          <w:szCs w:val="22"/>
          <w:lang w:val="en-GB"/>
        </w:rPr>
        <w:t xml:space="preserve"> including feedback from users</w:t>
      </w:r>
      <w:r w:rsidR="00E724BC" w:rsidRPr="0093147C">
        <w:rPr>
          <w:szCs w:val="22"/>
          <w:lang w:val="en-GB"/>
        </w:rPr>
        <w:t xml:space="preserve"> </w:t>
      </w:r>
      <w:r w:rsidR="00E724BC" w:rsidRPr="0093147C">
        <w:rPr>
          <w:i/>
          <w:szCs w:val="22"/>
          <w:lang w:val="en-GB"/>
        </w:rPr>
        <w:t>(</w:t>
      </w:r>
      <w:r w:rsidR="00E724BC" w:rsidRPr="0093147C">
        <w:rPr>
          <w:i/>
          <w:szCs w:val="22"/>
          <w:u w:val="single"/>
          <w:lang w:val="en-GB"/>
        </w:rPr>
        <w:t>only for Topic A</w:t>
      </w:r>
      <w:r w:rsidR="00E724BC" w:rsidRPr="0093147C">
        <w:rPr>
          <w:i/>
          <w:szCs w:val="22"/>
          <w:lang w:val="en-GB"/>
        </w:rPr>
        <w:t>)</w:t>
      </w:r>
    </w:p>
    <w:p w:rsidR="00EA674F" w:rsidRPr="0093147C" w:rsidRDefault="00EA674F" w:rsidP="00CF31F4">
      <w:pPr>
        <w:pStyle w:val="Heading4"/>
        <w:numPr>
          <w:ilvl w:val="0"/>
          <w:numId w:val="8"/>
        </w:numPr>
      </w:pPr>
      <w:bookmarkStart w:id="144" w:name="_Toc441849811"/>
      <w:bookmarkStart w:id="145" w:name="_Toc442811185"/>
      <w:bookmarkStart w:id="146" w:name="_Toc443987955"/>
      <w:r w:rsidRPr="0093147C">
        <w:t>Impact</w:t>
      </w:r>
      <w:bookmarkEnd w:id="144"/>
      <w:bookmarkEnd w:id="145"/>
      <w:bookmarkEnd w:id="146"/>
    </w:p>
    <w:p w:rsidR="009039A9" w:rsidRPr="00806D10" w:rsidRDefault="009039A9" w:rsidP="00806D10">
      <w:pPr>
        <w:pStyle w:val="ListParagraph"/>
        <w:numPr>
          <w:ilvl w:val="1"/>
          <w:numId w:val="8"/>
        </w:numPr>
        <w:rPr>
          <w:lang w:val="en-GB"/>
        </w:rPr>
      </w:pPr>
      <w:r w:rsidRPr="00806D10">
        <w:rPr>
          <w:lang w:val="en-GB"/>
        </w:rPr>
        <w:t>Envisaged societal impacts (e.g., capacity and community building, networking effects, contributions to societal welfare and well-being, pol</w:t>
      </w:r>
      <w:r w:rsidR="00806654" w:rsidRPr="00806D10">
        <w:rPr>
          <w:lang w:val="en-GB"/>
        </w:rPr>
        <w:t>icy related or economic impact)</w:t>
      </w:r>
    </w:p>
    <w:p w:rsidR="009039A9" w:rsidRPr="00806D10" w:rsidRDefault="009039A9" w:rsidP="00CF31F4">
      <w:pPr>
        <w:pStyle w:val="ListParagraph"/>
        <w:numPr>
          <w:ilvl w:val="1"/>
          <w:numId w:val="8"/>
        </w:numPr>
        <w:rPr>
          <w:lang w:val="en-GB"/>
        </w:rPr>
      </w:pPr>
      <w:r w:rsidRPr="00806D10">
        <w:rPr>
          <w:lang w:val="en-GB"/>
        </w:rPr>
        <w:t>Value and transfe</w:t>
      </w:r>
      <w:r w:rsidR="00806654" w:rsidRPr="00806D10">
        <w:rPr>
          <w:lang w:val="en-GB"/>
        </w:rPr>
        <w:t>rability for the user community</w:t>
      </w:r>
    </w:p>
    <w:p w:rsidR="00E724BC" w:rsidRPr="00806D10" w:rsidRDefault="00E724BC" w:rsidP="00CF31F4">
      <w:pPr>
        <w:pStyle w:val="ListParagraph"/>
        <w:numPr>
          <w:ilvl w:val="1"/>
          <w:numId w:val="8"/>
        </w:numPr>
        <w:rPr>
          <w:lang w:val="en-GB"/>
        </w:rPr>
      </w:pPr>
      <w:r w:rsidRPr="00806D10">
        <w:rPr>
          <w:lang w:val="en-GB"/>
        </w:rPr>
        <w:t>Complementar</w:t>
      </w:r>
      <w:r w:rsidR="00FB4CD1" w:rsidRPr="00806D10">
        <w:rPr>
          <w:lang w:val="en-GB"/>
        </w:rPr>
        <w:t>it</w:t>
      </w:r>
      <w:r w:rsidRPr="00806D10">
        <w:rPr>
          <w:lang w:val="en-GB"/>
        </w:rPr>
        <w:t xml:space="preserve">y to other initiatives </w:t>
      </w:r>
      <w:r w:rsidR="000008CE" w:rsidRPr="00806D10">
        <w:rPr>
          <w:i/>
          <w:lang w:val="en-GB"/>
        </w:rPr>
        <w:t>(</w:t>
      </w:r>
      <w:r w:rsidR="000008CE" w:rsidRPr="00806D10">
        <w:rPr>
          <w:i/>
          <w:u w:val="single"/>
          <w:lang w:val="en-GB"/>
        </w:rPr>
        <w:t>only for step-two</w:t>
      </w:r>
      <w:r w:rsidR="000008CE" w:rsidRPr="00806D10">
        <w:rPr>
          <w:i/>
          <w:lang w:val="en-GB"/>
        </w:rPr>
        <w:t>)</w:t>
      </w:r>
    </w:p>
    <w:p w:rsidR="009039A9" w:rsidRPr="00806D10" w:rsidRDefault="009039A9" w:rsidP="00CF31F4">
      <w:pPr>
        <w:pStyle w:val="ListParagraph"/>
        <w:numPr>
          <w:ilvl w:val="1"/>
          <w:numId w:val="8"/>
        </w:numPr>
        <w:rPr>
          <w:lang w:val="en-US"/>
        </w:rPr>
      </w:pPr>
      <w:r w:rsidRPr="00806D10">
        <w:rPr>
          <w:lang w:val="en-GB"/>
        </w:rPr>
        <w:t>Collaboration between providers and u</w:t>
      </w:r>
      <w:r w:rsidR="009E522C" w:rsidRPr="00806D10">
        <w:rPr>
          <w:lang w:val="en-GB"/>
        </w:rPr>
        <w:t>sers (knowledge co-production), e</w:t>
      </w:r>
      <w:proofErr w:type="spellStart"/>
      <w:r w:rsidRPr="00806D10">
        <w:rPr>
          <w:lang w:val="en-US"/>
        </w:rPr>
        <w:t>ngage</w:t>
      </w:r>
      <w:r w:rsidR="00FB4CD1" w:rsidRPr="00806D10">
        <w:rPr>
          <w:lang w:val="en-US"/>
        </w:rPr>
        <w:t>ment</w:t>
      </w:r>
      <w:proofErr w:type="spellEnd"/>
      <w:r w:rsidR="00FB4CD1" w:rsidRPr="00806D10">
        <w:rPr>
          <w:lang w:val="en-US"/>
        </w:rPr>
        <w:t xml:space="preserve"> of relevant stakeholders/</w:t>
      </w:r>
      <w:r w:rsidRPr="00806D10">
        <w:rPr>
          <w:lang w:val="en-US"/>
        </w:rPr>
        <w:t>awareness of stakehol</w:t>
      </w:r>
      <w:r w:rsidR="009E522C" w:rsidRPr="00806D10">
        <w:rPr>
          <w:lang w:val="en-US"/>
        </w:rPr>
        <w:t>der needs, transdisciplinar</w:t>
      </w:r>
      <w:r w:rsidR="00806654" w:rsidRPr="00806D10">
        <w:rPr>
          <w:lang w:val="en-US"/>
        </w:rPr>
        <w:t>y</w:t>
      </w:r>
      <w:r w:rsidR="00E724BC" w:rsidRPr="00806D10">
        <w:rPr>
          <w:lang w:val="en-US"/>
        </w:rPr>
        <w:t xml:space="preserve"> </w:t>
      </w:r>
      <w:r w:rsidR="009E522C" w:rsidRPr="00806D10">
        <w:rPr>
          <w:lang w:val="en-US"/>
        </w:rPr>
        <w:t xml:space="preserve">approach </w:t>
      </w:r>
      <w:r w:rsidR="00E724BC" w:rsidRPr="00806D10">
        <w:rPr>
          <w:i/>
          <w:lang w:val="en-US"/>
        </w:rPr>
        <w:t>(</w:t>
      </w:r>
      <w:r w:rsidR="00E724BC" w:rsidRPr="00806D10">
        <w:rPr>
          <w:i/>
          <w:u w:val="single"/>
          <w:lang w:val="en-US"/>
        </w:rPr>
        <w:t>only for Topic A</w:t>
      </w:r>
      <w:r w:rsidR="00E724BC" w:rsidRPr="00806D10">
        <w:rPr>
          <w:i/>
          <w:lang w:val="en-US"/>
        </w:rPr>
        <w:t>)</w:t>
      </w:r>
    </w:p>
    <w:p w:rsidR="00F724E3" w:rsidRPr="00806D10" w:rsidRDefault="009039A9" w:rsidP="00CF31F4">
      <w:pPr>
        <w:pStyle w:val="ListParagraph"/>
        <w:numPr>
          <w:ilvl w:val="1"/>
          <w:numId w:val="8"/>
        </w:numPr>
        <w:rPr>
          <w:lang w:val="en-US"/>
        </w:rPr>
      </w:pPr>
      <w:r w:rsidRPr="00806D10">
        <w:rPr>
          <w:lang w:val="en-US"/>
        </w:rPr>
        <w:t>Institutional integration</w:t>
      </w:r>
      <w:r w:rsidR="00E724BC" w:rsidRPr="00806D10">
        <w:rPr>
          <w:lang w:val="en-US"/>
        </w:rPr>
        <w:t xml:space="preserve"> </w:t>
      </w:r>
      <w:r w:rsidR="00E724BC" w:rsidRPr="00806D10">
        <w:rPr>
          <w:i/>
          <w:lang w:val="en-US"/>
        </w:rPr>
        <w:t>(</w:t>
      </w:r>
      <w:r w:rsidR="00E724BC" w:rsidRPr="00806D10">
        <w:rPr>
          <w:i/>
          <w:u w:val="single"/>
          <w:lang w:val="en-US"/>
        </w:rPr>
        <w:t>only for Topic B</w:t>
      </w:r>
      <w:r w:rsidR="00E724BC" w:rsidRPr="00806D10">
        <w:rPr>
          <w:i/>
          <w:lang w:val="en-US"/>
        </w:rPr>
        <w:t>)</w:t>
      </w:r>
    </w:p>
    <w:p w:rsidR="002A7638" w:rsidRPr="0093147C" w:rsidRDefault="0092653E" w:rsidP="00CF31F4">
      <w:pPr>
        <w:pStyle w:val="Heading4"/>
        <w:numPr>
          <w:ilvl w:val="0"/>
          <w:numId w:val="8"/>
        </w:numPr>
      </w:pPr>
      <w:bookmarkStart w:id="147" w:name="_Toc441849812"/>
      <w:bookmarkStart w:id="148" w:name="_Toc443987956"/>
      <w:bookmarkStart w:id="149" w:name="_Toc442811186"/>
      <w:r w:rsidRPr="0093147C">
        <w:t>Quality and efficiency of the implementation</w:t>
      </w:r>
      <w:bookmarkEnd w:id="147"/>
      <w:bookmarkEnd w:id="148"/>
      <w:r w:rsidR="008E52D5" w:rsidRPr="0093147C">
        <w:t xml:space="preserve"> </w:t>
      </w:r>
      <w:bookmarkEnd w:id="149"/>
    </w:p>
    <w:p w:rsidR="009039A9" w:rsidRPr="0093147C" w:rsidRDefault="009039A9" w:rsidP="00806D10">
      <w:pPr>
        <w:pStyle w:val="ListParagraph"/>
        <w:numPr>
          <w:ilvl w:val="1"/>
          <w:numId w:val="8"/>
        </w:numPr>
        <w:rPr>
          <w:lang w:val="en-GB"/>
        </w:rPr>
      </w:pPr>
      <w:r w:rsidRPr="0093147C">
        <w:rPr>
          <w:lang w:val="en-GB"/>
        </w:rPr>
        <w:t>Competence and expertise of</w:t>
      </w:r>
      <w:r w:rsidR="000537A8" w:rsidRPr="0093147C">
        <w:rPr>
          <w:lang w:val="en-GB"/>
        </w:rPr>
        <w:t xml:space="preserve"> the </w:t>
      </w:r>
      <w:r w:rsidRPr="0093147C">
        <w:rPr>
          <w:lang w:val="en-GB"/>
        </w:rPr>
        <w:t xml:space="preserve">team and complementarities of </w:t>
      </w:r>
      <w:r w:rsidR="000537A8" w:rsidRPr="0093147C">
        <w:rPr>
          <w:lang w:val="en-GB"/>
        </w:rPr>
        <w:t xml:space="preserve">the </w:t>
      </w:r>
      <w:r w:rsidRPr="0093147C">
        <w:rPr>
          <w:lang w:val="en-GB"/>
        </w:rPr>
        <w:t>consortium (e.g. inter-disciplinary / inclusion of all necessary expertise /expertise in managing inter- and transdisciplinary research collaborations, gender ba</w:t>
      </w:r>
      <w:r w:rsidR="00806654" w:rsidRPr="0093147C">
        <w:rPr>
          <w:lang w:val="en-GB"/>
        </w:rPr>
        <w:t>lance)</w:t>
      </w:r>
      <w:r w:rsidR="00451080" w:rsidRPr="0093147C">
        <w:rPr>
          <w:lang w:val="en-GB"/>
        </w:rPr>
        <w:t xml:space="preserve"> </w:t>
      </w:r>
      <w:r w:rsidR="009373E8" w:rsidRPr="00806D10">
        <w:rPr>
          <w:i/>
          <w:lang w:val="en-GB"/>
        </w:rPr>
        <w:t>(</w:t>
      </w:r>
      <w:r w:rsidR="009373E8" w:rsidRPr="00806D10">
        <w:rPr>
          <w:i/>
          <w:u w:val="single"/>
          <w:lang w:val="en-GB"/>
        </w:rPr>
        <w:t>only for step-two</w:t>
      </w:r>
      <w:r w:rsidR="009373E8" w:rsidRPr="00806D10">
        <w:rPr>
          <w:i/>
          <w:lang w:val="en-GB"/>
        </w:rPr>
        <w:t>)</w:t>
      </w:r>
    </w:p>
    <w:p w:rsidR="009373E8" w:rsidRPr="0093147C" w:rsidRDefault="009039A9" w:rsidP="00CF31F4">
      <w:pPr>
        <w:pStyle w:val="ListParagraph"/>
        <w:numPr>
          <w:ilvl w:val="1"/>
          <w:numId w:val="8"/>
        </w:numPr>
        <w:rPr>
          <w:lang w:val="en-GB"/>
        </w:rPr>
      </w:pPr>
      <w:r w:rsidRPr="0093147C">
        <w:rPr>
          <w:lang w:val="en-GB"/>
        </w:rPr>
        <w:lastRenderedPageBreak/>
        <w:t>Appropriateness of the conceptual approach, feasibility of aims and objectives of pr</w:t>
      </w:r>
      <w:r w:rsidRPr="0093147C">
        <w:rPr>
          <w:lang w:val="en-GB"/>
        </w:rPr>
        <w:t>o</w:t>
      </w:r>
      <w:r w:rsidRPr="0093147C">
        <w:rPr>
          <w:lang w:val="en-GB"/>
        </w:rPr>
        <w:t>ject, feasibility and suitability of project design and methods, appropriateness of r</w:t>
      </w:r>
      <w:r w:rsidRPr="0093147C">
        <w:rPr>
          <w:lang w:val="en-GB"/>
        </w:rPr>
        <w:t>e</w:t>
      </w:r>
      <w:r w:rsidRPr="0093147C">
        <w:rPr>
          <w:lang w:val="en-GB"/>
        </w:rPr>
        <w:t>sources and funding requested</w:t>
      </w:r>
    </w:p>
    <w:p w:rsidR="000537A8" w:rsidRPr="0093147C" w:rsidRDefault="000537A8" w:rsidP="005A325A">
      <w:pPr>
        <w:pStyle w:val="ListParagraph"/>
        <w:ind w:left="792"/>
        <w:rPr>
          <w:lang w:val="en-GB"/>
        </w:rPr>
      </w:pPr>
    </w:p>
    <w:p w:rsidR="00053C50" w:rsidRPr="00053C50" w:rsidRDefault="00806D10" w:rsidP="00053C50">
      <w:pPr>
        <w:rPr>
          <w:b/>
        </w:rPr>
      </w:pPr>
      <w:r w:rsidRPr="00806D10">
        <w:t>The minimum thresh</w:t>
      </w:r>
      <w:r>
        <w:t>old for each criterion</w:t>
      </w:r>
      <w:r w:rsidRPr="00806D10">
        <w:t xml:space="preserve"> is set at </w:t>
      </w:r>
      <w:r w:rsidRPr="00F065A3">
        <w:rPr>
          <w:b/>
        </w:rPr>
        <w:t>3 points</w:t>
      </w:r>
      <w:r w:rsidR="00053C50">
        <w:t>. In addition</w:t>
      </w:r>
      <w:r w:rsidR="00053C50" w:rsidRPr="003E5209">
        <w:t xml:space="preserve"> for Topic </w:t>
      </w:r>
      <w:proofErr w:type="gramStart"/>
      <w:r w:rsidR="00053C50" w:rsidRPr="003E5209">
        <w:t>A</w:t>
      </w:r>
      <w:proofErr w:type="gramEnd"/>
      <w:r w:rsidR="00053C50">
        <w:t xml:space="preserve"> step-two</w:t>
      </w:r>
      <w:r w:rsidR="00053C50" w:rsidRPr="003E5209">
        <w:t xml:space="preserve">, sum of Criteria 1 and Criteria 2 scores should be at least </w:t>
      </w:r>
      <w:r w:rsidR="00F065A3">
        <w:rPr>
          <w:b/>
        </w:rPr>
        <w:t>7 points</w:t>
      </w:r>
      <w:r w:rsidR="00053C50" w:rsidRPr="003E5209">
        <w:t>.</w:t>
      </w:r>
      <w:r w:rsidR="00053C50">
        <w:t xml:space="preserve"> Finally for step-two selection,</w:t>
      </w:r>
      <w:r w:rsidR="00053C50" w:rsidRPr="0093147C">
        <w:t xml:space="preserve"> the </w:t>
      </w:r>
      <w:r w:rsidR="00053C50" w:rsidRPr="0093147C">
        <w:rPr>
          <w:b/>
        </w:rPr>
        <w:t>sum of scores</w:t>
      </w:r>
      <w:r w:rsidR="00053C50" w:rsidRPr="0093147C">
        <w:t xml:space="preserve"> (out of 15) </w:t>
      </w:r>
      <w:r w:rsidR="00053C50">
        <w:rPr>
          <w:b/>
        </w:rPr>
        <w:t>should be</w:t>
      </w:r>
      <w:r w:rsidR="00053C50" w:rsidRPr="0093147C">
        <w:rPr>
          <w:b/>
        </w:rPr>
        <w:t xml:space="preserve"> at least 1</w:t>
      </w:r>
      <w:r w:rsidR="00F065A3">
        <w:rPr>
          <w:b/>
        </w:rPr>
        <w:t>0 points</w:t>
      </w:r>
      <w:r w:rsidR="007F7938">
        <w:t>.</w:t>
      </w:r>
    </w:p>
    <w:tbl>
      <w:tblPr>
        <w:tblStyle w:val="TableGrid"/>
        <w:tblW w:w="0" w:type="auto"/>
        <w:tblLook w:val="04A0" w:firstRow="1" w:lastRow="0" w:firstColumn="1" w:lastColumn="0" w:noHBand="0" w:noVBand="1"/>
      </w:tblPr>
      <w:tblGrid>
        <w:gridCol w:w="4644"/>
        <w:gridCol w:w="1560"/>
        <w:gridCol w:w="1559"/>
        <w:gridCol w:w="1449"/>
      </w:tblGrid>
      <w:tr w:rsidR="00053C50" w:rsidRPr="00446BD0" w:rsidTr="008A2658">
        <w:tc>
          <w:tcPr>
            <w:tcW w:w="4644" w:type="dxa"/>
            <w:tcBorders>
              <w:bottom w:val="single" w:sz="4" w:space="0" w:color="auto"/>
            </w:tcBorders>
            <w:shd w:val="clear" w:color="auto" w:fill="auto"/>
          </w:tcPr>
          <w:p w:rsidR="00053C50" w:rsidRPr="00446BD0" w:rsidRDefault="00053C50" w:rsidP="008A2658">
            <w:pPr>
              <w:spacing w:line="0" w:lineRule="atLeast"/>
              <w:ind w:right="284"/>
              <w:jc w:val="center"/>
              <w:rPr>
                <w:b/>
                <w:sz w:val="20"/>
                <w:szCs w:val="20"/>
              </w:rPr>
            </w:pPr>
            <w:r w:rsidRPr="00446BD0">
              <w:rPr>
                <w:b/>
                <w:sz w:val="20"/>
                <w:szCs w:val="20"/>
              </w:rPr>
              <w:t>Criteria and items</w:t>
            </w:r>
          </w:p>
        </w:tc>
        <w:tc>
          <w:tcPr>
            <w:tcW w:w="1560"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 xml:space="preserve">Topic A </w:t>
            </w:r>
            <w:r w:rsidRPr="00446BD0">
              <w:rPr>
                <w:b/>
                <w:sz w:val="20"/>
                <w:szCs w:val="20"/>
              </w:rPr>
              <w:br/>
              <w:t>Step-1</w:t>
            </w:r>
          </w:p>
        </w:tc>
        <w:tc>
          <w:tcPr>
            <w:tcW w:w="1559"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 xml:space="preserve">Topic A </w:t>
            </w:r>
            <w:r w:rsidRPr="00446BD0">
              <w:rPr>
                <w:b/>
                <w:sz w:val="20"/>
                <w:szCs w:val="20"/>
              </w:rPr>
              <w:br/>
              <w:t>Step 2</w:t>
            </w:r>
          </w:p>
        </w:tc>
        <w:tc>
          <w:tcPr>
            <w:tcW w:w="1449" w:type="dxa"/>
            <w:tcBorders>
              <w:bottom w:val="single" w:sz="4" w:space="0" w:color="auto"/>
            </w:tcBorders>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 xml:space="preserve">Topic B </w:t>
            </w:r>
            <w:r w:rsidRPr="00446BD0">
              <w:rPr>
                <w:b/>
                <w:sz w:val="20"/>
                <w:szCs w:val="20"/>
              </w:rPr>
              <w:br/>
              <w:t>Step 2</w:t>
            </w:r>
          </w:p>
        </w:tc>
      </w:tr>
      <w:tr w:rsidR="00053C50" w:rsidRPr="00446BD0" w:rsidTr="008A2658">
        <w:trPr>
          <w:trHeight w:val="370"/>
        </w:trPr>
        <w:tc>
          <w:tcPr>
            <w:tcW w:w="4644" w:type="dxa"/>
            <w:shd w:val="pct10" w:color="auto" w:fill="auto"/>
          </w:tcPr>
          <w:p w:rsidR="00053C50" w:rsidRPr="00446BD0" w:rsidRDefault="00053C50" w:rsidP="008A2658">
            <w:pPr>
              <w:spacing w:line="0" w:lineRule="atLeast"/>
              <w:ind w:right="284"/>
              <w:jc w:val="left"/>
              <w:rPr>
                <w:b/>
                <w:sz w:val="20"/>
                <w:szCs w:val="20"/>
              </w:rPr>
            </w:pPr>
            <w:r w:rsidRPr="00446BD0">
              <w:rPr>
                <w:b/>
                <w:sz w:val="20"/>
                <w:szCs w:val="20"/>
              </w:rPr>
              <w:t>Criteria 1 / Excellence</w:t>
            </w:r>
            <w:r w:rsidR="00F31BC2">
              <w:rPr>
                <w:b/>
                <w:sz w:val="20"/>
                <w:szCs w:val="20"/>
              </w:rPr>
              <w:t xml:space="preserve"> </w:t>
            </w:r>
            <w:r w:rsidRPr="00446BD0">
              <w:rPr>
                <w:b/>
                <w:sz w:val="20"/>
                <w:szCs w:val="20"/>
              </w:rPr>
              <w:t>threshold-&gt;</w:t>
            </w:r>
          </w:p>
          <w:p w:rsidR="00053C50" w:rsidRPr="00446BD0" w:rsidRDefault="00053C50" w:rsidP="008A2658">
            <w:pPr>
              <w:spacing w:line="0" w:lineRule="atLeast"/>
              <w:ind w:right="284"/>
              <w:jc w:val="left"/>
              <w:rPr>
                <w:b/>
                <w:sz w:val="20"/>
                <w:szCs w:val="20"/>
              </w:rPr>
            </w:pPr>
            <w:r>
              <w:rPr>
                <w:b/>
                <w:sz w:val="20"/>
                <w:szCs w:val="20"/>
              </w:rPr>
              <w:t>i</w:t>
            </w:r>
            <w:r w:rsidRPr="00446BD0">
              <w:rPr>
                <w:b/>
                <w:sz w:val="20"/>
                <w:szCs w:val="20"/>
              </w:rPr>
              <w:t>tems:</w:t>
            </w:r>
          </w:p>
        </w:tc>
        <w:tc>
          <w:tcPr>
            <w:tcW w:w="1560"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3</w:t>
            </w:r>
          </w:p>
        </w:tc>
        <w:tc>
          <w:tcPr>
            <w:tcW w:w="1559"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3</w:t>
            </w:r>
            <w:r w:rsidR="006C312D">
              <w:rPr>
                <w:b/>
                <w:sz w:val="20"/>
                <w:szCs w:val="20"/>
              </w:rPr>
              <w:t>*</w:t>
            </w:r>
          </w:p>
        </w:tc>
        <w:tc>
          <w:tcPr>
            <w:tcW w:w="1449" w:type="dxa"/>
            <w:shd w:val="pct10" w:color="auto" w:fill="auto"/>
          </w:tcPr>
          <w:p w:rsidR="00053C50" w:rsidRPr="00446BD0" w:rsidRDefault="00053C50" w:rsidP="008A2658">
            <w:pPr>
              <w:spacing w:line="0" w:lineRule="atLeast"/>
              <w:ind w:left="-108" w:right="-76"/>
              <w:jc w:val="center"/>
              <w:rPr>
                <w:b/>
                <w:sz w:val="20"/>
                <w:szCs w:val="20"/>
              </w:rPr>
            </w:pPr>
            <w:r w:rsidRPr="00446BD0">
              <w:rPr>
                <w:b/>
                <w:sz w:val="20"/>
                <w:szCs w:val="20"/>
              </w:rPr>
              <w:t>minimum 3</w:t>
            </w:r>
          </w:p>
        </w:tc>
      </w:tr>
      <w:tr w:rsidR="00053C50" w:rsidRPr="00446BD0" w:rsidTr="008A2658">
        <w:tc>
          <w:tcPr>
            <w:tcW w:w="4644" w:type="dxa"/>
            <w:shd w:val="clear" w:color="auto" w:fill="auto"/>
          </w:tcPr>
          <w:p w:rsidR="00053C50" w:rsidRPr="00446BD0" w:rsidRDefault="00053C50" w:rsidP="008A2658">
            <w:pPr>
              <w:spacing w:line="0" w:lineRule="atLeast"/>
              <w:ind w:left="357" w:right="284" w:hanging="357"/>
              <w:rPr>
                <w:sz w:val="20"/>
                <w:szCs w:val="20"/>
              </w:rPr>
            </w:pPr>
            <w:r w:rsidRPr="00446BD0">
              <w:rPr>
                <w:sz w:val="20"/>
                <w:szCs w:val="20"/>
              </w:rPr>
              <w:t>1.1 Fit to objectives and chosen Topic of the call text</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clear" w:color="auto" w:fill="auto"/>
          </w:tcPr>
          <w:p w:rsidR="00053C50" w:rsidRPr="00446BD0" w:rsidRDefault="00053C50" w:rsidP="008A2658">
            <w:pPr>
              <w:spacing w:line="0" w:lineRule="atLeast"/>
              <w:ind w:left="357" w:right="284" w:hanging="357"/>
              <w:rPr>
                <w:sz w:val="20"/>
                <w:szCs w:val="20"/>
              </w:rPr>
            </w:pPr>
            <w:r w:rsidRPr="00446BD0">
              <w:rPr>
                <w:sz w:val="20"/>
                <w:szCs w:val="20"/>
              </w:rPr>
              <w:t>1.2 (Scientific) quality and innovativeness, contr</w:t>
            </w:r>
            <w:r w:rsidRPr="00446BD0">
              <w:rPr>
                <w:sz w:val="20"/>
                <w:szCs w:val="20"/>
              </w:rPr>
              <w:t>i</w:t>
            </w:r>
            <w:r w:rsidRPr="00446BD0">
              <w:rPr>
                <w:sz w:val="20"/>
                <w:szCs w:val="20"/>
              </w:rPr>
              <w:t>bution to knowledge, originality, cutting-edge way of performing research</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clear" w:color="auto" w:fill="auto"/>
          </w:tcPr>
          <w:p w:rsidR="00053C50" w:rsidRPr="00446BD0" w:rsidRDefault="00053C50" w:rsidP="008A2658">
            <w:pPr>
              <w:spacing w:line="0" w:lineRule="atLeast"/>
              <w:ind w:left="357" w:right="284" w:hanging="357"/>
              <w:rPr>
                <w:sz w:val="20"/>
                <w:szCs w:val="20"/>
              </w:rPr>
            </w:pPr>
            <w:r w:rsidRPr="00446BD0">
              <w:rPr>
                <w:sz w:val="20"/>
                <w:szCs w:val="20"/>
              </w:rPr>
              <w:t>1.3 Added value of European trans-national co-operation</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tcBorders>
              <w:bottom w:val="single" w:sz="4" w:space="0" w:color="auto"/>
            </w:tcBorders>
            <w:shd w:val="clear" w:color="auto" w:fill="auto"/>
          </w:tcPr>
          <w:p w:rsidR="00053C50" w:rsidRPr="00446BD0" w:rsidRDefault="00053C50" w:rsidP="008A2658">
            <w:pPr>
              <w:spacing w:line="0" w:lineRule="atLeast"/>
              <w:ind w:left="357" w:right="284" w:hanging="357"/>
              <w:rPr>
                <w:sz w:val="20"/>
                <w:szCs w:val="20"/>
              </w:rPr>
            </w:pPr>
            <w:r w:rsidRPr="00446BD0">
              <w:rPr>
                <w:sz w:val="20"/>
                <w:szCs w:val="20"/>
              </w:rPr>
              <w:t>1.4 Integration across the whole chain of climate service development from research to deli</w:t>
            </w:r>
            <w:r w:rsidRPr="00446BD0">
              <w:rPr>
                <w:sz w:val="20"/>
                <w:szCs w:val="20"/>
              </w:rPr>
              <w:t>v</w:t>
            </w:r>
            <w:r w:rsidRPr="00446BD0">
              <w:rPr>
                <w:sz w:val="20"/>
                <w:szCs w:val="20"/>
              </w:rPr>
              <w:t>ery of CS including feedback from users</w:t>
            </w:r>
          </w:p>
        </w:tc>
        <w:tc>
          <w:tcPr>
            <w:tcW w:w="1560"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tcBorders>
              <w:bottom w:val="single" w:sz="4" w:space="0" w:color="auto"/>
            </w:tcBorders>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NA</w:t>
            </w:r>
          </w:p>
        </w:tc>
      </w:tr>
      <w:tr w:rsidR="00053C50" w:rsidRPr="00446BD0" w:rsidTr="008A2658">
        <w:tc>
          <w:tcPr>
            <w:tcW w:w="4644" w:type="dxa"/>
            <w:shd w:val="pct10" w:color="auto" w:fill="auto"/>
          </w:tcPr>
          <w:p w:rsidR="00053C50" w:rsidRPr="00446BD0" w:rsidRDefault="00053C50" w:rsidP="008A2658">
            <w:pPr>
              <w:spacing w:line="0" w:lineRule="atLeast"/>
              <w:ind w:right="284"/>
              <w:jc w:val="left"/>
              <w:rPr>
                <w:b/>
                <w:sz w:val="20"/>
                <w:szCs w:val="20"/>
              </w:rPr>
            </w:pPr>
            <w:r w:rsidRPr="00446BD0">
              <w:rPr>
                <w:b/>
                <w:sz w:val="20"/>
                <w:szCs w:val="20"/>
              </w:rPr>
              <w:t>Criteria 2 / Impact</w:t>
            </w:r>
            <w:r w:rsidR="00F31BC2">
              <w:rPr>
                <w:b/>
                <w:sz w:val="20"/>
                <w:szCs w:val="20"/>
              </w:rPr>
              <w:t xml:space="preserve"> </w:t>
            </w:r>
            <w:r w:rsidRPr="00446BD0">
              <w:rPr>
                <w:b/>
                <w:sz w:val="20"/>
                <w:szCs w:val="20"/>
              </w:rPr>
              <w:t>threshold-&gt;</w:t>
            </w:r>
          </w:p>
          <w:p w:rsidR="00053C50" w:rsidRPr="00446BD0" w:rsidRDefault="00053C50" w:rsidP="008A2658">
            <w:pPr>
              <w:spacing w:line="0" w:lineRule="atLeast"/>
              <w:ind w:right="284"/>
              <w:jc w:val="left"/>
              <w:rPr>
                <w:sz w:val="20"/>
                <w:szCs w:val="20"/>
                <w:lang w:val="en-US"/>
              </w:rPr>
            </w:pPr>
            <w:r>
              <w:rPr>
                <w:b/>
                <w:sz w:val="20"/>
                <w:szCs w:val="20"/>
              </w:rPr>
              <w:t>i</w:t>
            </w:r>
            <w:r w:rsidRPr="00446BD0">
              <w:rPr>
                <w:b/>
                <w:sz w:val="20"/>
                <w:szCs w:val="20"/>
              </w:rPr>
              <w:t>tems:</w:t>
            </w:r>
          </w:p>
        </w:tc>
        <w:tc>
          <w:tcPr>
            <w:tcW w:w="1560"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3</w:t>
            </w:r>
          </w:p>
        </w:tc>
        <w:tc>
          <w:tcPr>
            <w:tcW w:w="1559"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3</w:t>
            </w:r>
            <w:r w:rsidR="006C312D">
              <w:rPr>
                <w:b/>
                <w:sz w:val="20"/>
                <w:szCs w:val="20"/>
              </w:rPr>
              <w:t>*</w:t>
            </w:r>
          </w:p>
        </w:tc>
        <w:tc>
          <w:tcPr>
            <w:tcW w:w="1449" w:type="dxa"/>
            <w:shd w:val="pct10" w:color="auto" w:fill="auto"/>
          </w:tcPr>
          <w:p w:rsidR="00053C50" w:rsidRPr="00446BD0" w:rsidRDefault="00053C50" w:rsidP="008A2658">
            <w:pPr>
              <w:spacing w:line="0" w:lineRule="atLeast"/>
              <w:ind w:left="-108" w:right="-76"/>
              <w:jc w:val="center"/>
              <w:rPr>
                <w:b/>
                <w:sz w:val="20"/>
                <w:szCs w:val="20"/>
              </w:rPr>
            </w:pPr>
            <w:r w:rsidRPr="00446BD0">
              <w:rPr>
                <w:b/>
                <w:sz w:val="20"/>
                <w:szCs w:val="20"/>
              </w:rPr>
              <w:t>minimum 3</w:t>
            </w:r>
          </w:p>
        </w:tc>
      </w:tr>
      <w:tr w:rsidR="00053C50" w:rsidRPr="00446BD0" w:rsidTr="008A2658">
        <w:trPr>
          <w:hidden/>
        </w:trPr>
        <w:tc>
          <w:tcPr>
            <w:tcW w:w="4644" w:type="dxa"/>
            <w:shd w:val="clear" w:color="auto" w:fill="auto"/>
          </w:tcPr>
          <w:p w:rsidR="00053C50" w:rsidRPr="00446BD0" w:rsidRDefault="00053C50" w:rsidP="008A2658">
            <w:pPr>
              <w:pStyle w:val="ListParagraph"/>
              <w:numPr>
                <w:ilvl w:val="0"/>
                <w:numId w:val="11"/>
              </w:numPr>
              <w:spacing w:line="0" w:lineRule="atLeast"/>
              <w:ind w:right="284"/>
              <w:jc w:val="left"/>
              <w:rPr>
                <w:vanish/>
                <w:sz w:val="20"/>
                <w:szCs w:val="20"/>
                <w:lang w:val="en-US"/>
              </w:rPr>
            </w:pPr>
          </w:p>
          <w:p w:rsidR="00053C50" w:rsidRPr="00446BD0" w:rsidRDefault="00053C50" w:rsidP="008A2658">
            <w:pPr>
              <w:pStyle w:val="ListParagraph"/>
              <w:numPr>
                <w:ilvl w:val="0"/>
                <w:numId w:val="11"/>
              </w:numPr>
              <w:spacing w:line="0" w:lineRule="atLeast"/>
              <w:ind w:right="284"/>
              <w:jc w:val="left"/>
              <w:rPr>
                <w:vanish/>
                <w:sz w:val="20"/>
                <w:szCs w:val="20"/>
                <w:lang w:val="en-US"/>
              </w:rPr>
            </w:pPr>
          </w:p>
          <w:p w:rsidR="00053C50" w:rsidRPr="00446BD0" w:rsidRDefault="00053C50" w:rsidP="008A2658">
            <w:pPr>
              <w:pStyle w:val="ListParagraph"/>
              <w:numPr>
                <w:ilvl w:val="1"/>
                <w:numId w:val="11"/>
              </w:numPr>
              <w:spacing w:line="0" w:lineRule="atLeast"/>
              <w:ind w:left="426" w:right="284"/>
              <w:jc w:val="left"/>
              <w:rPr>
                <w:sz w:val="20"/>
                <w:szCs w:val="20"/>
                <w:lang w:val="en-US"/>
              </w:rPr>
            </w:pPr>
            <w:r w:rsidRPr="00446BD0">
              <w:rPr>
                <w:sz w:val="20"/>
                <w:szCs w:val="20"/>
                <w:lang w:val="en-US"/>
              </w:rPr>
              <w:t>Envisaged societal impacts (e.g., capacity and community building, networking effects, co</w:t>
            </w:r>
            <w:r w:rsidRPr="00446BD0">
              <w:rPr>
                <w:sz w:val="20"/>
                <w:szCs w:val="20"/>
                <w:lang w:val="en-US"/>
              </w:rPr>
              <w:t>n</w:t>
            </w:r>
            <w:r w:rsidRPr="00446BD0">
              <w:rPr>
                <w:sz w:val="20"/>
                <w:szCs w:val="20"/>
                <w:lang w:val="en-US"/>
              </w:rPr>
              <w:t>tributions to societal welfare and well-being, policy related or economic impact)</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clear" w:color="auto" w:fill="auto"/>
          </w:tcPr>
          <w:p w:rsidR="00053C50" w:rsidRPr="00446BD0" w:rsidRDefault="00053C50" w:rsidP="008A2658">
            <w:pPr>
              <w:pStyle w:val="ListParagraph"/>
              <w:numPr>
                <w:ilvl w:val="1"/>
                <w:numId w:val="11"/>
              </w:numPr>
              <w:spacing w:line="0" w:lineRule="atLeast"/>
              <w:ind w:left="426" w:right="284"/>
              <w:jc w:val="left"/>
              <w:rPr>
                <w:sz w:val="20"/>
                <w:szCs w:val="20"/>
                <w:lang w:val="en-US"/>
              </w:rPr>
            </w:pPr>
            <w:r w:rsidRPr="00446BD0">
              <w:rPr>
                <w:sz w:val="20"/>
                <w:szCs w:val="20"/>
              </w:rPr>
              <w:t xml:space="preserve">Value </w:t>
            </w:r>
            <w:proofErr w:type="spellStart"/>
            <w:r w:rsidRPr="00446BD0">
              <w:rPr>
                <w:sz w:val="20"/>
                <w:szCs w:val="20"/>
              </w:rPr>
              <w:t>and</w:t>
            </w:r>
            <w:proofErr w:type="spellEnd"/>
            <w:r w:rsidRPr="00446BD0">
              <w:rPr>
                <w:sz w:val="20"/>
                <w:szCs w:val="20"/>
              </w:rPr>
              <w:t xml:space="preserve"> </w:t>
            </w:r>
            <w:proofErr w:type="spellStart"/>
            <w:r w:rsidRPr="00446BD0">
              <w:rPr>
                <w:sz w:val="20"/>
                <w:szCs w:val="20"/>
              </w:rPr>
              <w:t>transferability</w:t>
            </w:r>
            <w:proofErr w:type="spellEnd"/>
            <w:r w:rsidRPr="00446BD0">
              <w:rPr>
                <w:sz w:val="20"/>
                <w:szCs w:val="20"/>
              </w:rPr>
              <w:t xml:space="preserve"> </w:t>
            </w:r>
            <w:proofErr w:type="spellStart"/>
            <w:r w:rsidRPr="00446BD0">
              <w:rPr>
                <w:sz w:val="20"/>
                <w:szCs w:val="20"/>
              </w:rPr>
              <w:t>for</w:t>
            </w:r>
            <w:proofErr w:type="spellEnd"/>
            <w:r w:rsidRPr="00446BD0">
              <w:rPr>
                <w:sz w:val="20"/>
                <w:szCs w:val="20"/>
              </w:rPr>
              <w:t xml:space="preserve"> </w:t>
            </w:r>
            <w:proofErr w:type="spellStart"/>
            <w:r w:rsidRPr="00446BD0">
              <w:rPr>
                <w:sz w:val="20"/>
                <w:szCs w:val="20"/>
              </w:rPr>
              <w:t>the</w:t>
            </w:r>
            <w:proofErr w:type="spellEnd"/>
            <w:r w:rsidRPr="00446BD0">
              <w:rPr>
                <w:sz w:val="20"/>
                <w:szCs w:val="20"/>
              </w:rPr>
              <w:t xml:space="preserve"> </w:t>
            </w:r>
            <w:proofErr w:type="spellStart"/>
            <w:r w:rsidRPr="00446BD0">
              <w:rPr>
                <w:sz w:val="20"/>
                <w:szCs w:val="20"/>
              </w:rPr>
              <w:t>user</w:t>
            </w:r>
            <w:proofErr w:type="spellEnd"/>
            <w:r w:rsidRPr="00446BD0">
              <w:rPr>
                <w:sz w:val="20"/>
                <w:szCs w:val="20"/>
              </w:rPr>
              <w:t xml:space="preserve"> </w:t>
            </w:r>
            <w:proofErr w:type="spellStart"/>
            <w:r w:rsidRPr="00446BD0">
              <w:rPr>
                <w:sz w:val="20"/>
                <w:szCs w:val="20"/>
              </w:rPr>
              <w:t>co</w:t>
            </w:r>
            <w:r w:rsidRPr="00446BD0">
              <w:rPr>
                <w:sz w:val="20"/>
                <w:szCs w:val="20"/>
              </w:rPr>
              <w:t>m</w:t>
            </w:r>
            <w:r w:rsidRPr="00446BD0">
              <w:rPr>
                <w:sz w:val="20"/>
                <w:szCs w:val="20"/>
              </w:rPr>
              <w:t>munity</w:t>
            </w:r>
            <w:proofErr w:type="spellEnd"/>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clear" w:color="auto" w:fill="auto"/>
          </w:tcPr>
          <w:p w:rsidR="00053C50" w:rsidRPr="00446BD0" w:rsidRDefault="00053C50" w:rsidP="008A2658">
            <w:pPr>
              <w:pStyle w:val="ListParagraph"/>
              <w:numPr>
                <w:ilvl w:val="1"/>
                <w:numId w:val="11"/>
              </w:numPr>
              <w:spacing w:line="0" w:lineRule="atLeast"/>
              <w:ind w:left="426" w:right="284"/>
              <w:rPr>
                <w:sz w:val="20"/>
                <w:szCs w:val="20"/>
                <w:lang w:val="en-US"/>
              </w:rPr>
            </w:pPr>
            <w:proofErr w:type="spellStart"/>
            <w:r w:rsidRPr="00446BD0">
              <w:rPr>
                <w:sz w:val="20"/>
                <w:szCs w:val="20"/>
              </w:rPr>
              <w:t>Complementarity</w:t>
            </w:r>
            <w:proofErr w:type="spellEnd"/>
            <w:r w:rsidRPr="00446BD0">
              <w:rPr>
                <w:sz w:val="20"/>
                <w:szCs w:val="20"/>
              </w:rPr>
              <w:t xml:space="preserve"> </w:t>
            </w:r>
            <w:proofErr w:type="spellStart"/>
            <w:r w:rsidRPr="00446BD0">
              <w:rPr>
                <w:sz w:val="20"/>
                <w:szCs w:val="20"/>
              </w:rPr>
              <w:t>to</w:t>
            </w:r>
            <w:proofErr w:type="spellEnd"/>
            <w:r w:rsidRPr="00446BD0">
              <w:rPr>
                <w:sz w:val="20"/>
                <w:szCs w:val="20"/>
              </w:rPr>
              <w:t xml:space="preserve"> </w:t>
            </w:r>
            <w:proofErr w:type="spellStart"/>
            <w:r w:rsidRPr="00446BD0">
              <w:rPr>
                <w:sz w:val="20"/>
                <w:szCs w:val="20"/>
              </w:rPr>
              <w:t>other</w:t>
            </w:r>
            <w:proofErr w:type="spellEnd"/>
            <w:r w:rsidRPr="00446BD0">
              <w:rPr>
                <w:sz w:val="20"/>
                <w:szCs w:val="20"/>
              </w:rPr>
              <w:t xml:space="preserve"> initiatives </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clear" w:color="auto" w:fill="auto"/>
          </w:tcPr>
          <w:p w:rsidR="00053C50" w:rsidRPr="00446BD0" w:rsidRDefault="00053C50" w:rsidP="008A2658">
            <w:pPr>
              <w:pStyle w:val="ListParagraph"/>
              <w:numPr>
                <w:ilvl w:val="1"/>
                <w:numId w:val="11"/>
              </w:numPr>
              <w:spacing w:line="0" w:lineRule="atLeast"/>
              <w:ind w:left="426" w:right="284"/>
              <w:rPr>
                <w:sz w:val="20"/>
                <w:szCs w:val="20"/>
              </w:rPr>
            </w:pPr>
            <w:r w:rsidRPr="00446BD0">
              <w:rPr>
                <w:sz w:val="20"/>
                <w:szCs w:val="20"/>
                <w:lang w:val="en-US"/>
              </w:rPr>
              <w:t>Collaboration between providers and users (knowledge co-production), engagement of relevant stakeholders/awareness of stak</w:t>
            </w:r>
            <w:r w:rsidRPr="00446BD0">
              <w:rPr>
                <w:sz w:val="20"/>
                <w:szCs w:val="20"/>
                <w:lang w:val="en-US"/>
              </w:rPr>
              <w:t>e</w:t>
            </w:r>
            <w:r w:rsidRPr="00446BD0">
              <w:rPr>
                <w:sz w:val="20"/>
                <w:szCs w:val="20"/>
                <w:lang w:val="en-US"/>
              </w:rPr>
              <w:t>holder needs, transdisciplinary approach</w:t>
            </w:r>
          </w:p>
        </w:tc>
        <w:tc>
          <w:tcPr>
            <w:tcW w:w="1560" w:type="dxa"/>
            <w:shd w:val="clear" w:color="auto" w:fill="auto"/>
          </w:tcPr>
          <w:p w:rsidR="00053C50" w:rsidRPr="00446BD0" w:rsidRDefault="00053C50" w:rsidP="008A2658">
            <w:pPr>
              <w:spacing w:line="0" w:lineRule="atLeast"/>
              <w:ind w:left="-108" w:right="-108"/>
              <w:jc w:val="center"/>
              <w:rPr>
                <w:b/>
                <w:sz w:val="20"/>
                <w:szCs w:val="20"/>
              </w:rPr>
            </w:pPr>
          </w:p>
        </w:tc>
        <w:tc>
          <w:tcPr>
            <w:tcW w:w="1559" w:type="dxa"/>
            <w:shd w:val="clear" w:color="auto" w:fill="auto"/>
          </w:tcPr>
          <w:p w:rsidR="00053C50" w:rsidRPr="00446BD0" w:rsidRDefault="00053C50" w:rsidP="008A2658">
            <w:pPr>
              <w:spacing w:line="0" w:lineRule="atLeast"/>
              <w:ind w:left="-108" w:right="-108"/>
              <w:jc w:val="center"/>
              <w:rPr>
                <w:b/>
                <w:sz w:val="20"/>
                <w:szCs w:val="20"/>
              </w:rPr>
            </w:pPr>
          </w:p>
        </w:tc>
        <w:tc>
          <w:tcPr>
            <w:tcW w:w="1449" w:type="dxa"/>
            <w:shd w:val="clear" w:color="auto" w:fill="auto"/>
          </w:tcPr>
          <w:p w:rsidR="00053C50" w:rsidRPr="00446BD0" w:rsidRDefault="00053C50" w:rsidP="008A2658">
            <w:pPr>
              <w:spacing w:line="0" w:lineRule="atLeast"/>
              <w:ind w:left="-108" w:right="-76"/>
              <w:jc w:val="center"/>
              <w:rPr>
                <w:b/>
                <w:sz w:val="20"/>
                <w:szCs w:val="20"/>
              </w:rPr>
            </w:pPr>
          </w:p>
        </w:tc>
      </w:tr>
      <w:tr w:rsidR="00053C50" w:rsidRPr="00446BD0" w:rsidTr="008A2658">
        <w:tc>
          <w:tcPr>
            <w:tcW w:w="4644" w:type="dxa"/>
            <w:tcBorders>
              <w:bottom w:val="single" w:sz="4" w:space="0" w:color="auto"/>
            </w:tcBorders>
            <w:shd w:val="clear" w:color="auto" w:fill="auto"/>
          </w:tcPr>
          <w:p w:rsidR="00053C50" w:rsidRPr="00446BD0" w:rsidRDefault="00053C50" w:rsidP="008A2658">
            <w:pPr>
              <w:pStyle w:val="ListParagraph"/>
              <w:numPr>
                <w:ilvl w:val="1"/>
                <w:numId w:val="11"/>
              </w:numPr>
              <w:spacing w:line="0" w:lineRule="atLeast"/>
              <w:ind w:left="426" w:right="284"/>
              <w:rPr>
                <w:sz w:val="20"/>
                <w:szCs w:val="20"/>
                <w:lang w:val="en-US"/>
              </w:rPr>
            </w:pPr>
            <w:r w:rsidRPr="00446BD0">
              <w:rPr>
                <w:sz w:val="20"/>
                <w:szCs w:val="20"/>
                <w:lang w:val="en-US"/>
              </w:rPr>
              <w:t>Institutional Integration</w:t>
            </w:r>
          </w:p>
        </w:tc>
        <w:tc>
          <w:tcPr>
            <w:tcW w:w="1560"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449" w:type="dxa"/>
            <w:tcBorders>
              <w:bottom w:val="single" w:sz="4" w:space="0" w:color="auto"/>
            </w:tcBorders>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shd w:val="pct10" w:color="auto" w:fill="auto"/>
          </w:tcPr>
          <w:p w:rsidR="00053C50" w:rsidRPr="00446BD0" w:rsidRDefault="006C312D" w:rsidP="008A2658">
            <w:pPr>
              <w:spacing w:line="0" w:lineRule="atLeast"/>
              <w:ind w:right="284"/>
              <w:jc w:val="left"/>
              <w:rPr>
                <w:sz w:val="20"/>
                <w:szCs w:val="20"/>
                <w:lang w:val="en-US"/>
              </w:rPr>
            </w:pPr>
            <w:r>
              <w:rPr>
                <w:b/>
                <w:sz w:val="20"/>
                <w:szCs w:val="20"/>
              </w:rPr>
              <w:t>*</w:t>
            </w:r>
            <w:r w:rsidR="00053C50" w:rsidRPr="00446BD0">
              <w:rPr>
                <w:b/>
                <w:sz w:val="20"/>
                <w:szCs w:val="20"/>
              </w:rPr>
              <w:t>Sum of Criteria 1 + Criteria 2</w:t>
            </w:r>
            <w:r w:rsidR="00F31BC2">
              <w:rPr>
                <w:b/>
                <w:sz w:val="20"/>
                <w:szCs w:val="20"/>
              </w:rPr>
              <w:t xml:space="preserve"> </w:t>
            </w:r>
            <w:r w:rsidR="00053C50" w:rsidRPr="00446BD0">
              <w:rPr>
                <w:b/>
                <w:sz w:val="20"/>
                <w:szCs w:val="20"/>
              </w:rPr>
              <w:t>thresh</w:t>
            </w:r>
            <w:r w:rsidR="00053C50">
              <w:rPr>
                <w:b/>
                <w:sz w:val="20"/>
                <w:szCs w:val="20"/>
              </w:rPr>
              <w:t>old -&gt;</w:t>
            </w:r>
          </w:p>
        </w:tc>
        <w:tc>
          <w:tcPr>
            <w:tcW w:w="1560"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7</w:t>
            </w:r>
          </w:p>
        </w:tc>
        <w:tc>
          <w:tcPr>
            <w:tcW w:w="1449" w:type="dxa"/>
            <w:shd w:val="pct10" w:color="auto" w:fill="auto"/>
          </w:tcPr>
          <w:p w:rsidR="00053C50" w:rsidRPr="00446BD0" w:rsidRDefault="00053C50" w:rsidP="008A2658">
            <w:pPr>
              <w:spacing w:line="0" w:lineRule="atLeast"/>
              <w:ind w:left="-108" w:right="-76"/>
              <w:jc w:val="center"/>
              <w:rPr>
                <w:b/>
                <w:sz w:val="20"/>
                <w:szCs w:val="20"/>
              </w:rPr>
            </w:pPr>
            <w:r w:rsidRPr="00446BD0">
              <w:rPr>
                <w:b/>
                <w:sz w:val="20"/>
                <w:szCs w:val="20"/>
              </w:rPr>
              <w:t>NA</w:t>
            </w:r>
          </w:p>
        </w:tc>
      </w:tr>
      <w:tr w:rsidR="00053C50" w:rsidRPr="00446BD0" w:rsidTr="008A2658">
        <w:tc>
          <w:tcPr>
            <w:tcW w:w="4644" w:type="dxa"/>
            <w:tcBorders>
              <w:bottom w:val="single" w:sz="4" w:space="0" w:color="auto"/>
            </w:tcBorders>
            <w:shd w:val="clear" w:color="auto" w:fill="auto"/>
          </w:tcPr>
          <w:p w:rsidR="00053C50" w:rsidRPr="00446BD0" w:rsidRDefault="00053C50" w:rsidP="008A2658">
            <w:pPr>
              <w:spacing w:line="0" w:lineRule="atLeast"/>
              <w:ind w:right="284"/>
              <w:rPr>
                <w:b/>
                <w:sz w:val="20"/>
                <w:szCs w:val="20"/>
                <w:lang w:val="en-US"/>
              </w:rPr>
            </w:pPr>
          </w:p>
        </w:tc>
        <w:tc>
          <w:tcPr>
            <w:tcW w:w="1560"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p>
        </w:tc>
        <w:tc>
          <w:tcPr>
            <w:tcW w:w="1559"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p>
        </w:tc>
        <w:tc>
          <w:tcPr>
            <w:tcW w:w="1449" w:type="dxa"/>
            <w:tcBorders>
              <w:bottom w:val="single" w:sz="4" w:space="0" w:color="auto"/>
            </w:tcBorders>
            <w:shd w:val="clear" w:color="auto" w:fill="auto"/>
          </w:tcPr>
          <w:p w:rsidR="00053C50" w:rsidRPr="00446BD0" w:rsidRDefault="00053C50" w:rsidP="008A2658">
            <w:pPr>
              <w:spacing w:line="0" w:lineRule="atLeast"/>
              <w:ind w:left="-108" w:right="-76"/>
              <w:jc w:val="center"/>
              <w:rPr>
                <w:b/>
                <w:sz w:val="20"/>
                <w:szCs w:val="20"/>
              </w:rPr>
            </w:pPr>
          </w:p>
        </w:tc>
      </w:tr>
      <w:tr w:rsidR="00053C50" w:rsidRPr="00446BD0" w:rsidTr="008A2658">
        <w:tc>
          <w:tcPr>
            <w:tcW w:w="4644" w:type="dxa"/>
            <w:shd w:val="pct10" w:color="auto" w:fill="auto"/>
          </w:tcPr>
          <w:p w:rsidR="00053C50" w:rsidRPr="00446BD0" w:rsidRDefault="00053C50" w:rsidP="008A2658">
            <w:pPr>
              <w:spacing w:line="0" w:lineRule="atLeast"/>
              <w:ind w:right="284"/>
              <w:jc w:val="left"/>
              <w:rPr>
                <w:b/>
                <w:sz w:val="20"/>
                <w:szCs w:val="20"/>
              </w:rPr>
            </w:pPr>
            <w:r w:rsidRPr="00446BD0">
              <w:rPr>
                <w:b/>
                <w:sz w:val="20"/>
                <w:szCs w:val="20"/>
                <w:lang w:val="en-US"/>
              </w:rPr>
              <w:t>Criteria 3 / Quality and efficiency of the impl</w:t>
            </w:r>
            <w:r w:rsidRPr="00446BD0">
              <w:rPr>
                <w:b/>
                <w:sz w:val="20"/>
                <w:szCs w:val="20"/>
                <w:lang w:val="en-US"/>
              </w:rPr>
              <w:t>e</w:t>
            </w:r>
            <w:r w:rsidRPr="00446BD0">
              <w:rPr>
                <w:b/>
                <w:sz w:val="20"/>
                <w:szCs w:val="20"/>
                <w:lang w:val="en-US"/>
              </w:rPr>
              <w:t>mentation</w:t>
            </w:r>
            <w:r w:rsidR="00F31BC2">
              <w:rPr>
                <w:b/>
                <w:sz w:val="20"/>
                <w:szCs w:val="20"/>
                <w:lang w:val="en-US"/>
              </w:rPr>
              <w:t xml:space="preserve"> </w:t>
            </w:r>
            <w:r w:rsidRPr="00446BD0">
              <w:rPr>
                <w:b/>
                <w:sz w:val="20"/>
                <w:szCs w:val="20"/>
              </w:rPr>
              <w:t>threshold-&gt;</w:t>
            </w:r>
          </w:p>
          <w:p w:rsidR="00053C50" w:rsidRPr="00446BD0" w:rsidRDefault="00053C50" w:rsidP="008A2658">
            <w:pPr>
              <w:spacing w:line="0" w:lineRule="atLeast"/>
              <w:ind w:right="284"/>
              <w:rPr>
                <w:sz w:val="20"/>
                <w:szCs w:val="20"/>
                <w:lang w:val="en-US"/>
              </w:rPr>
            </w:pPr>
            <w:r>
              <w:rPr>
                <w:b/>
                <w:sz w:val="20"/>
                <w:szCs w:val="20"/>
              </w:rPr>
              <w:t>i</w:t>
            </w:r>
            <w:r w:rsidRPr="00446BD0">
              <w:rPr>
                <w:b/>
                <w:sz w:val="20"/>
                <w:szCs w:val="20"/>
              </w:rPr>
              <w:t>tems:</w:t>
            </w:r>
          </w:p>
        </w:tc>
        <w:tc>
          <w:tcPr>
            <w:tcW w:w="1560" w:type="dxa"/>
            <w:shd w:val="pct10" w:color="auto" w:fill="auto"/>
          </w:tcPr>
          <w:p w:rsidR="00053C50" w:rsidRDefault="00053C50" w:rsidP="008A2658">
            <w:pPr>
              <w:spacing w:line="0" w:lineRule="atLeast"/>
              <w:ind w:left="-108" w:right="-108"/>
              <w:jc w:val="center"/>
              <w:rPr>
                <w:b/>
                <w:sz w:val="20"/>
                <w:szCs w:val="20"/>
              </w:rPr>
            </w:pPr>
          </w:p>
          <w:p w:rsidR="00053C50" w:rsidRPr="00446BD0" w:rsidRDefault="00053C50" w:rsidP="008A2658">
            <w:pPr>
              <w:spacing w:line="0" w:lineRule="atLeast"/>
              <w:ind w:left="-108" w:right="-108"/>
              <w:jc w:val="center"/>
              <w:rPr>
                <w:b/>
                <w:sz w:val="20"/>
                <w:szCs w:val="20"/>
              </w:rPr>
            </w:pPr>
            <w:r w:rsidRPr="00446BD0">
              <w:rPr>
                <w:b/>
                <w:sz w:val="20"/>
                <w:szCs w:val="20"/>
              </w:rPr>
              <w:t>minimum 3</w:t>
            </w:r>
          </w:p>
        </w:tc>
        <w:tc>
          <w:tcPr>
            <w:tcW w:w="1559" w:type="dxa"/>
            <w:shd w:val="pct10" w:color="auto" w:fill="auto"/>
          </w:tcPr>
          <w:p w:rsidR="00053C50" w:rsidRDefault="00053C50" w:rsidP="008A2658">
            <w:pPr>
              <w:spacing w:line="0" w:lineRule="atLeast"/>
              <w:ind w:left="-108" w:right="-108"/>
              <w:jc w:val="center"/>
              <w:rPr>
                <w:b/>
                <w:sz w:val="20"/>
                <w:szCs w:val="20"/>
              </w:rPr>
            </w:pPr>
          </w:p>
          <w:p w:rsidR="00053C50" w:rsidRPr="00446BD0" w:rsidRDefault="00053C50" w:rsidP="008A2658">
            <w:pPr>
              <w:spacing w:line="0" w:lineRule="atLeast"/>
              <w:ind w:left="-108" w:right="-108"/>
              <w:jc w:val="center"/>
              <w:rPr>
                <w:b/>
                <w:sz w:val="20"/>
                <w:szCs w:val="20"/>
              </w:rPr>
            </w:pPr>
            <w:r w:rsidRPr="00446BD0">
              <w:rPr>
                <w:b/>
                <w:sz w:val="20"/>
                <w:szCs w:val="20"/>
              </w:rPr>
              <w:t>minimum 3</w:t>
            </w:r>
          </w:p>
        </w:tc>
        <w:tc>
          <w:tcPr>
            <w:tcW w:w="1449" w:type="dxa"/>
            <w:shd w:val="pct10" w:color="auto" w:fill="auto"/>
          </w:tcPr>
          <w:p w:rsidR="00053C50" w:rsidRDefault="00053C50" w:rsidP="008A2658">
            <w:pPr>
              <w:spacing w:line="0" w:lineRule="atLeast"/>
              <w:ind w:left="-108" w:right="-76"/>
              <w:jc w:val="center"/>
              <w:rPr>
                <w:b/>
                <w:sz w:val="20"/>
                <w:szCs w:val="20"/>
              </w:rPr>
            </w:pPr>
          </w:p>
          <w:p w:rsidR="00053C50" w:rsidRPr="00446BD0" w:rsidRDefault="00053C50" w:rsidP="008A2658">
            <w:pPr>
              <w:spacing w:line="0" w:lineRule="atLeast"/>
              <w:ind w:left="-108" w:right="-76"/>
              <w:jc w:val="center"/>
              <w:rPr>
                <w:b/>
                <w:sz w:val="20"/>
                <w:szCs w:val="20"/>
              </w:rPr>
            </w:pPr>
            <w:r w:rsidRPr="00446BD0">
              <w:rPr>
                <w:b/>
                <w:sz w:val="20"/>
                <w:szCs w:val="20"/>
              </w:rPr>
              <w:t>minimum 3</w:t>
            </w:r>
          </w:p>
        </w:tc>
      </w:tr>
      <w:tr w:rsidR="00053C50" w:rsidRPr="00446BD0" w:rsidTr="008A2658">
        <w:trPr>
          <w:hidden/>
        </w:trPr>
        <w:tc>
          <w:tcPr>
            <w:tcW w:w="4644" w:type="dxa"/>
            <w:shd w:val="clear" w:color="auto" w:fill="auto"/>
          </w:tcPr>
          <w:p w:rsidR="00053C50" w:rsidRPr="00446BD0" w:rsidRDefault="00053C50" w:rsidP="008A2658">
            <w:pPr>
              <w:spacing w:line="0" w:lineRule="atLeast"/>
              <w:ind w:left="426" w:right="284"/>
              <w:jc w:val="left"/>
              <w:rPr>
                <w:vanish/>
                <w:sz w:val="20"/>
                <w:szCs w:val="20"/>
                <w:lang w:val="en-US"/>
              </w:rPr>
            </w:pPr>
          </w:p>
          <w:p w:rsidR="00053C50" w:rsidRPr="00446BD0" w:rsidRDefault="00053C50" w:rsidP="008A2658">
            <w:pPr>
              <w:pStyle w:val="ListParagraph"/>
              <w:numPr>
                <w:ilvl w:val="0"/>
                <w:numId w:val="10"/>
              </w:numPr>
              <w:spacing w:line="0" w:lineRule="atLeast"/>
              <w:ind w:right="284"/>
              <w:rPr>
                <w:vanish/>
                <w:sz w:val="20"/>
                <w:szCs w:val="20"/>
                <w:lang w:val="en-US"/>
              </w:rPr>
            </w:pPr>
          </w:p>
          <w:p w:rsidR="00053C50" w:rsidRPr="00446BD0" w:rsidRDefault="00053C50" w:rsidP="008A2658">
            <w:pPr>
              <w:pStyle w:val="ListParagraph"/>
              <w:numPr>
                <w:ilvl w:val="0"/>
                <w:numId w:val="10"/>
              </w:numPr>
              <w:spacing w:line="0" w:lineRule="atLeast"/>
              <w:ind w:right="284"/>
              <w:rPr>
                <w:vanish/>
                <w:sz w:val="20"/>
                <w:szCs w:val="20"/>
                <w:lang w:val="en-US"/>
              </w:rPr>
            </w:pPr>
          </w:p>
          <w:p w:rsidR="00053C50" w:rsidRPr="00446BD0" w:rsidRDefault="00053C50" w:rsidP="008A2658">
            <w:pPr>
              <w:pStyle w:val="ListParagraph"/>
              <w:numPr>
                <w:ilvl w:val="0"/>
                <w:numId w:val="10"/>
              </w:numPr>
              <w:spacing w:line="0" w:lineRule="atLeast"/>
              <w:ind w:right="284"/>
              <w:rPr>
                <w:vanish/>
                <w:sz w:val="20"/>
                <w:szCs w:val="20"/>
                <w:lang w:val="en-US"/>
              </w:rPr>
            </w:pPr>
          </w:p>
          <w:p w:rsidR="00053C50" w:rsidRPr="00446BD0" w:rsidRDefault="00053C50" w:rsidP="008A2658">
            <w:pPr>
              <w:pStyle w:val="ListParagraph"/>
              <w:numPr>
                <w:ilvl w:val="1"/>
                <w:numId w:val="10"/>
              </w:numPr>
              <w:spacing w:line="0" w:lineRule="atLeast"/>
              <w:ind w:left="426" w:right="284"/>
              <w:rPr>
                <w:sz w:val="20"/>
                <w:szCs w:val="20"/>
                <w:lang w:val="en-US"/>
              </w:rPr>
            </w:pPr>
            <w:r w:rsidRPr="00446BD0">
              <w:rPr>
                <w:sz w:val="20"/>
                <w:szCs w:val="20"/>
                <w:lang w:val="en-US"/>
              </w:rPr>
              <w:t>Competence and expertise of team and co</w:t>
            </w:r>
            <w:r w:rsidRPr="00446BD0">
              <w:rPr>
                <w:sz w:val="20"/>
                <w:szCs w:val="20"/>
                <w:lang w:val="en-US"/>
              </w:rPr>
              <w:t>m</w:t>
            </w:r>
            <w:r w:rsidRPr="00446BD0">
              <w:rPr>
                <w:sz w:val="20"/>
                <w:szCs w:val="20"/>
                <w:lang w:val="en-US"/>
              </w:rPr>
              <w:t>plementarities of consortium (e.g. inter-disciplinary / inclusion of all necessary expe</w:t>
            </w:r>
            <w:r w:rsidRPr="00446BD0">
              <w:rPr>
                <w:sz w:val="20"/>
                <w:szCs w:val="20"/>
                <w:lang w:val="en-US"/>
              </w:rPr>
              <w:t>r</w:t>
            </w:r>
            <w:r w:rsidRPr="00446BD0">
              <w:rPr>
                <w:sz w:val="20"/>
                <w:szCs w:val="20"/>
                <w:lang w:val="en-US"/>
              </w:rPr>
              <w:t>tise /expertise in managing inter- and tran</w:t>
            </w:r>
            <w:r w:rsidRPr="00446BD0">
              <w:rPr>
                <w:sz w:val="20"/>
                <w:szCs w:val="20"/>
                <w:lang w:val="en-US"/>
              </w:rPr>
              <w:t>s</w:t>
            </w:r>
            <w:r w:rsidRPr="00446BD0">
              <w:rPr>
                <w:sz w:val="20"/>
                <w:szCs w:val="20"/>
                <w:lang w:val="en-US"/>
              </w:rPr>
              <w:t>disciplinary research collaborations, gender balance</w:t>
            </w:r>
          </w:p>
        </w:tc>
        <w:tc>
          <w:tcPr>
            <w:tcW w:w="1560"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446BD0" w:rsidTr="008A2658">
        <w:tc>
          <w:tcPr>
            <w:tcW w:w="4644" w:type="dxa"/>
            <w:tcBorders>
              <w:bottom w:val="single" w:sz="4" w:space="0" w:color="auto"/>
            </w:tcBorders>
            <w:shd w:val="clear" w:color="auto" w:fill="auto"/>
          </w:tcPr>
          <w:p w:rsidR="00053C50" w:rsidRPr="00446BD0" w:rsidRDefault="00053C50" w:rsidP="008A2658">
            <w:pPr>
              <w:pStyle w:val="ListParagraph"/>
              <w:numPr>
                <w:ilvl w:val="1"/>
                <w:numId w:val="10"/>
              </w:numPr>
              <w:spacing w:line="0" w:lineRule="atLeast"/>
              <w:ind w:left="426" w:right="284"/>
              <w:jc w:val="left"/>
              <w:rPr>
                <w:sz w:val="20"/>
                <w:szCs w:val="20"/>
                <w:lang w:val="en-US"/>
              </w:rPr>
            </w:pPr>
            <w:proofErr w:type="spellStart"/>
            <w:r w:rsidRPr="00446BD0">
              <w:rPr>
                <w:sz w:val="20"/>
                <w:szCs w:val="20"/>
              </w:rPr>
              <w:t>Appropriateness</w:t>
            </w:r>
            <w:proofErr w:type="spellEnd"/>
            <w:r w:rsidRPr="00446BD0">
              <w:rPr>
                <w:sz w:val="20"/>
                <w:szCs w:val="20"/>
              </w:rPr>
              <w:t xml:space="preserve"> </w:t>
            </w:r>
            <w:proofErr w:type="spellStart"/>
            <w:r w:rsidRPr="00446BD0">
              <w:rPr>
                <w:sz w:val="20"/>
                <w:szCs w:val="20"/>
              </w:rPr>
              <w:t>of</w:t>
            </w:r>
            <w:proofErr w:type="spellEnd"/>
            <w:r w:rsidRPr="00446BD0">
              <w:rPr>
                <w:sz w:val="20"/>
                <w:szCs w:val="20"/>
              </w:rPr>
              <w:t xml:space="preserve"> </w:t>
            </w:r>
            <w:proofErr w:type="spellStart"/>
            <w:r w:rsidRPr="00446BD0">
              <w:rPr>
                <w:sz w:val="20"/>
                <w:szCs w:val="20"/>
              </w:rPr>
              <w:t>the</w:t>
            </w:r>
            <w:proofErr w:type="spellEnd"/>
            <w:r w:rsidRPr="00446BD0">
              <w:rPr>
                <w:sz w:val="20"/>
                <w:szCs w:val="20"/>
              </w:rPr>
              <w:t xml:space="preserve"> </w:t>
            </w:r>
            <w:proofErr w:type="spellStart"/>
            <w:r w:rsidRPr="00446BD0">
              <w:rPr>
                <w:sz w:val="20"/>
                <w:szCs w:val="20"/>
              </w:rPr>
              <w:t>conceptual</w:t>
            </w:r>
            <w:proofErr w:type="spellEnd"/>
            <w:r w:rsidRPr="00446BD0">
              <w:rPr>
                <w:sz w:val="20"/>
                <w:szCs w:val="20"/>
              </w:rPr>
              <w:t xml:space="preserve"> </w:t>
            </w:r>
            <w:proofErr w:type="spellStart"/>
            <w:r w:rsidRPr="00446BD0">
              <w:rPr>
                <w:sz w:val="20"/>
                <w:szCs w:val="20"/>
              </w:rPr>
              <w:t>approach</w:t>
            </w:r>
            <w:proofErr w:type="spellEnd"/>
            <w:r w:rsidRPr="00446BD0">
              <w:rPr>
                <w:sz w:val="20"/>
                <w:szCs w:val="20"/>
              </w:rPr>
              <w:t xml:space="preserve">, </w:t>
            </w:r>
            <w:proofErr w:type="spellStart"/>
            <w:r w:rsidRPr="00446BD0">
              <w:rPr>
                <w:sz w:val="20"/>
                <w:szCs w:val="20"/>
              </w:rPr>
              <w:t>feasibility</w:t>
            </w:r>
            <w:proofErr w:type="spellEnd"/>
            <w:r w:rsidRPr="00446BD0">
              <w:rPr>
                <w:sz w:val="20"/>
                <w:szCs w:val="20"/>
              </w:rPr>
              <w:t xml:space="preserve"> </w:t>
            </w:r>
            <w:proofErr w:type="spellStart"/>
            <w:r w:rsidRPr="00446BD0">
              <w:rPr>
                <w:sz w:val="20"/>
                <w:szCs w:val="20"/>
              </w:rPr>
              <w:t>of</w:t>
            </w:r>
            <w:proofErr w:type="spellEnd"/>
            <w:r w:rsidRPr="00446BD0">
              <w:rPr>
                <w:sz w:val="20"/>
                <w:szCs w:val="20"/>
              </w:rPr>
              <w:t xml:space="preserve"> </w:t>
            </w:r>
            <w:proofErr w:type="spellStart"/>
            <w:r w:rsidRPr="00446BD0">
              <w:rPr>
                <w:sz w:val="20"/>
                <w:szCs w:val="20"/>
              </w:rPr>
              <w:t>aims</w:t>
            </w:r>
            <w:proofErr w:type="spellEnd"/>
            <w:r w:rsidRPr="00446BD0">
              <w:rPr>
                <w:sz w:val="20"/>
                <w:szCs w:val="20"/>
              </w:rPr>
              <w:t xml:space="preserve"> </w:t>
            </w:r>
            <w:proofErr w:type="spellStart"/>
            <w:r w:rsidRPr="00446BD0">
              <w:rPr>
                <w:sz w:val="20"/>
                <w:szCs w:val="20"/>
              </w:rPr>
              <w:t>and</w:t>
            </w:r>
            <w:proofErr w:type="spellEnd"/>
            <w:r w:rsidRPr="00446BD0">
              <w:rPr>
                <w:sz w:val="20"/>
                <w:szCs w:val="20"/>
              </w:rPr>
              <w:t xml:space="preserve"> </w:t>
            </w:r>
            <w:proofErr w:type="spellStart"/>
            <w:r w:rsidRPr="00446BD0">
              <w:rPr>
                <w:sz w:val="20"/>
                <w:szCs w:val="20"/>
              </w:rPr>
              <w:t>objectives</w:t>
            </w:r>
            <w:proofErr w:type="spellEnd"/>
            <w:r w:rsidRPr="00446BD0">
              <w:rPr>
                <w:sz w:val="20"/>
                <w:szCs w:val="20"/>
              </w:rPr>
              <w:t xml:space="preserve"> </w:t>
            </w:r>
            <w:proofErr w:type="spellStart"/>
            <w:r w:rsidRPr="00446BD0">
              <w:rPr>
                <w:sz w:val="20"/>
                <w:szCs w:val="20"/>
              </w:rPr>
              <w:t>of</w:t>
            </w:r>
            <w:proofErr w:type="spellEnd"/>
            <w:r w:rsidRPr="00446BD0">
              <w:rPr>
                <w:sz w:val="20"/>
                <w:szCs w:val="20"/>
              </w:rPr>
              <w:t xml:space="preserve"> </w:t>
            </w:r>
            <w:proofErr w:type="spellStart"/>
            <w:r w:rsidRPr="00446BD0">
              <w:rPr>
                <w:sz w:val="20"/>
                <w:szCs w:val="20"/>
              </w:rPr>
              <w:t>project</w:t>
            </w:r>
            <w:proofErr w:type="spellEnd"/>
            <w:r w:rsidRPr="00446BD0">
              <w:rPr>
                <w:sz w:val="20"/>
                <w:szCs w:val="20"/>
              </w:rPr>
              <w:t xml:space="preserve">, </w:t>
            </w:r>
            <w:proofErr w:type="spellStart"/>
            <w:r w:rsidRPr="00446BD0">
              <w:rPr>
                <w:sz w:val="20"/>
                <w:szCs w:val="20"/>
              </w:rPr>
              <w:t>feasibility</w:t>
            </w:r>
            <w:proofErr w:type="spellEnd"/>
            <w:r w:rsidRPr="00446BD0">
              <w:rPr>
                <w:sz w:val="20"/>
                <w:szCs w:val="20"/>
              </w:rPr>
              <w:t xml:space="preserve"> </w:t>
            </w:r>
            <w:proofErr w:type="spellStart"/>
            <w:r w:rsidRPr="00446BD0">
              <w:rPr>
                <w:sz w:val="20"/>
                <w:szCs w:val="20"/>
              </w:rPr>
              <w:t>and</w:t>
            </w:r>
            <w:proofErr w:type="spellEnd"/>
            <w:r w:rsidRPr="00446BD0">
              <w:rPr>
                <w:sz w:val="20"/>
                <w:szCs w:val="20"/>
              </w:rPr>
              <w:t xml:space="preserve"> </w:t>
            </w:r>
            <w:proofErr w:type="spellStart"/>
            <w:r w:rsidRPr="00446BD0">
              <w:rPr>
                <w:sz w:val="20"/>
                <w:szCs w:val="20"/>
              </w:rPr>
              <w:t>suitability</w:t>
            </w:r>
            <w:proofErr w:type="spellEnd"/>
            <w:r w:rsidRPr="00446BD0">
              <w:rPr>
                <w:sz w:val="20"/>
                <w:szCs w:val="20"/>
              </w:rPr>
              <w:t xml:space="preserve"> </w:t>
            </w:r>
            <w:proofErr w:type="spellStart"/>
            <w:r w:rsidRPr="00446BD0">
              <w:rPr>
                <w:sz w:val="20"/>
                <w:szCs w:val="20"/>
              </w:rPr>
              <w:t>of</w:t>
            </w:r>
            <w:proofErr w:type="spellEnd"/>
            <w:r w:rsidRPr="00446BD0">
              <w:rPr>
                <w:sz w:val="20"/>
                <w:szCs w:val="20"/>
              </w:rPr>
              <w:t xml:space="preserve"> </w:t>
            </w:r>
            <w:proofErr w:type="spellStart"/>
            <w:r w:rsidRPr="00446BD0">
              <w:rPr>
                <w:sz w:val="20"/>
                <w:szCs w:val="20"/>
              </w:rPr>
              <w:t>project</w:t>
            </w:r>
            <w:proofErr w:type="spellEnd"/>
            <w:r w:rsidRPr="00446BD0">
              <w:rPr>
                <w:sz w:val="20"/>
                <w:szCs w:val="20"/>
              </w:rPr>
              <w:t xml:space="preserve"> design </w:t>
            </w:r>
            <w:proofErr w:type="spellStart"/>
            <w:r w:rsidRPr="00446BD0">
              <w:rPr>
                <w:sz w:val="20"/>
                <w:szCs w:val="20"/>
              </w:rPr>
              <w:t>and</w:t>
            </w:r>
            <w:proofErr w:type="spellEnd"/>
            <w:r w:rsidRPr="00446BD0">
              <w:rPr>
                <w:sz w:val="20"/>
                <w:szCs w:val="20"/>
              </w:rPr>
              <w:t xml:space="preserve"> </w:t>
            </w:r>
            <w:proofErr w:type="spellStart"/>
            <w:r w:rsidRPr="00446BD0">
              <w:rPr>
                <w:sz w:val="20"/>
                <w:szCs w:val="20"/>
              </w:rPr>
              <w:t>methods</w:t>
            </w:r>
            <w:proofErr w:type="spellEnd"/>
            <w:r w:rsidRPr="00446BD0">
              <w:rPr>
                <w:sz w:val="20"/>
                <w:szCs w:val="20"/>
              </w:rPr>
              <w:t xml:space="preserve">, </w:t>
            </w:r>
            <w:proofErr w:type="spellStart"/>
            <w:r w:rsidRPr="00446BD0">
              <w:rPr>
                <w:sz w:val="20"/>
                <w:szCs w:val="20"/>
              </w:rPr>
              <w:t>appropriateness</w:t>
            </w:r>
            <w:proofErr w:type="spellEnd"/>
            <w:r w:rsidRPr="00446BD0">
              <w:rPr>
                <w:sz w:val="20"/>
                <w:szCs w:val="20"/>
              </w:rPr>
              <w:t xml:space="preserve"> </w:t>
            </w:r>
            <w:proofErr w:type="spellStart"/>
            <w:r w:rsidRPr="00446BD0">
              <w:rPr>
                <w:sz w:val="20"/>
                <w:szCs w:val="20"/>
              </w:rPr>
              <w:t>of</w:t>
            </w:r>
            <w:proofErr w:type="spellEnd"/>
            <w:r w:rsidRPr="00446BD0">
              <w:rPr>
                <w:sz w:val="20"/>
                <w:szCs w:val="20"/>
              </w:rPr>
              <w:t xml:space="preserve"> </w:t>
            </w:r>
            <w:proofErr w:type="spellStart"/>
            <w:r w:rsidRPr="00446BD0">
              <w:rPr>
                <w:sz w:val="20"/>
                <w:szCs w:val="20"/>
              </w:rPr>
              <w:t>resources</w:t>
            </w:r>
            <w:proofErr w:type="spellEnd"/>
            <w:r w:rsidRPr="00446BD0">
              <w:rPr>
                <w:sz w:val="20"/>
                <w:szCs w:val="20"/>
              </w:rPr>
              <w:t xml:space="preserve"> </w:t>
            </w:r>
            <w:proofErr w:type="spellStart"/>
            <w:r w:rsidRPr="00446BD0">
              <w:rPr>
                <w:sz w:val="20"/>
                <w:szCs w:val="20"/>
              </w:rPr>
              <w:t>and</w:t>
            </w:r>
            <w:proofErr w:type="spellEnd"/>
            <w:r w:rsidRPr="00446BD0">
              <w:rPr>
                <w:sz w:val="20"/>
                <w:szCs w:val="20"/>
              </w:rPr>
              <w:t xml:space="preserve"> </w:t>
            </w:r>
            <w:proofErr w:type="spellStart"/>
            <w:r w:rsidRPr="00446BD0">
              <w:rPr>
                <w:sz w:val="20"/>
                <w:szCs w:val="20"/>
              </w:rPr>
              <w:t>funding</w:t>
            </w:r>
            <w:proofErr w:type="spellEnd"/>
            <w:r w:rsidRPr="00446BD0">
              <w:rPr>
                <w:sz w:val="20"/>
                <w:szCs w:val="20"/>
              </w:rPr>
              <w:t xml:space="preserve"> </w:t>
            </w:r>
            <w:proofErr w:type="spellStart"/>
            <w:r w:rsidRPr="00446BD0">
              <w:rPr>
                <w:sz w:val="20"/>
                <w:szCs w:val="20"/>
              </w:rPr>
              <w:t>requested</w:t>
            </w:r>
            <w:proofErr w:type="spellEnd"/>
          </w:p>
        </w:tc>
        <w:tc>
          <w:tcPr>
            <w:tcW w:w="1560"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559" w:type="dxa"/>
            <w:tcBorders>
              <w:bottom w:val="single" w:sz="4" w:space="0" w:color="auto"/>
            </w:tcBorders>
            <w:shd w:val="clear" w:color="auto" w:fill="auto"/>
          </w:tcPr>
          <w:p w:rsidR="00053C50" w:rsidRPr="00446BD0" w:rsidRDefault="00053C50" w:rsidP="008A2658">
            <w:pPr>
              <w:spacing w:line="0" w:lineRule="atLeast"/>
              <w:ind w:left="-108" w:right="-108"/>
              <w:jc w:val="center"/>
              <w:rPr>
                <w:b/>
                <w:sz w:val="20"/>
                <w:szCs w:val="20"/>
              </w:rPr>
            </w:pPr>
            <w:r w:rsidRPr="00446BD0">
              <w:rPr>
                <w:b/>
                <w:sz w:val="20"/>
                <w:szCs w:val="20"/>
              </w:rPr>
              <w:t>x</w:t>
            </w:r>
          </w:p>
        </w:tc>
        <w:tc>
          <w:tcPr>
            <w:tcW w:w="1449" w:type="dxa"/>
            <w:tcBorders>
              <w:bottom w:val="single" w:sz="4" w:space="0" w:color="auto"/>
            </w:tcBorders>
            <w:shd w:val="clear" w:color="auto" w:fill="auto"/>
          </w:tcPr>
          <w:p w:rsidR="00053C50" w:rsidRPr="00446BD0" w:rsidRDefault="00053C50" w:rsidP="008A2658">
            <w:pPr>
              <w:spacing w:line="0" w:lineRule="atLeast"/>
              <w:ind w:left="-108" w:right="-76"/>
              <w:jc w:val="center"/>
              <w:rPr>
                <w:b/>
                <w:sz w:val="20"/>
                <w:szCs w:val="20"/>
              </w:rPr>
            </w:pPr>
            <w:r w:rsidRPr="00446BD0">
              <w:rPr>
                <w:b/>
                <w:sz w:val="20"/>
                <w:szCs w:val="20"/>
              </w:rPr>
              <w:t>x</w:t>
            </w:r>
          </w:p>
        </w:tc>
      </w:tr>
      <w:tr w:rsidR="00053C50" w:rsidRPr="00C222C3" w:rsidTr="008A2658">
        <w:tc>
          <w:tcPr>
            <w:tcW w:w="4644" w:type="dxa"/>
            <w:shd w:val="pct10" w:color="auto" w:fill="auto"/>
          </w:tcPr>
          <w:p w:rsidR="00053C50" w:rsidRPr="00446BD0" w:rsidRDefault="00053C50" w:rsidP="008A2658">
            <w:pPr>
              <w:spacing w:line="0" w:lineRule="atLeast"/>
              <w:ind w:right="284"/>
              <w:jc w:val="left"/>
              <w:rPr>
                <w:sz w:val="20"/>
                <w:szCs w:val="20"/>
                <w:lang w:val="en-US"/>
              </w:rPr>
            </w:pPr>
            <w:r w:rsidRPr="00446BD0">
              <w:rPr>
                <w:b/>
                <w:sz w:val="20"/>
                <w:szCs w:val="20"/>
              </w:rPr>
              <w:t xml:space="preserve">Sum of 3 </w:t>
            </w:r>
            <w:r>
              <w:rPr>
                <w:b/>
                <w:sz w:val="20"/>
                <w:szCs w:val="20"/>
              </w:rPr>
              <w:t>Scores</w:t>
            </w:r>
            <w:r w:rsidR="00F31BC2">
              <w:rPr>
                <w:b/>
                <w:sz w:val="20"/>
                <w:szCs w:val="20"/>
              </w:rPr>
              <w:t xml:space="preserve"> </w:t>
            </w:r>
            <w:r w:rsidRPr="00446BD0">
              <w:rPr>
                <w:b/>
                <w:sz w:val="20"/>
                <w:szCs w:val="20"/>
              </w:rPr>
              <w:t>thresh</w:t>
            </w:r>
            <w:r>
              <w:rPr>
                <w:b/>
                <w:sz w:val="20"/>
                <w:szCs w:val="20"/>
              </w:rPr>
              <w:t>old -&gt;</w:t>
            </w:r>
          </w:p>
        </w:tc>
        <w:tc>
          <w:tcPr>
            <w:tcW w:w="1560"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NA</w:t>
            </w:r>
          </w:p>
        </w:tc>
        <w:tc>
          <w:tcPr>
            <w:tcW w:w="1559" w:type="dxa"/>
            <w:shd w:val="pct10" w:color="auto" w:fill="auto"/>
          </w:tcPr>
          <w:p w:rsidR="00053C50" w:rsidRPr="00446BD0" w:rsidRDefault="00053C50" w:rsidP="008A2658">
            <w:pPr>
              <w:spacing w:line="0" w:lineRule="atLeast"/>
              <w:ind w:left="-108" w:right="-108"/>
              <w:jc w:val="center"/>
              <w:rPr>
                <w:b/>
                <w:sz w:val="20"/>
                <w:szCs w:val="20"/>
              </w:rPr>
            </w:pPr>
            <w:r w:rsidRPr="00446BD0">
              <w:rPr>
                <w:b/>
                <w:sz w:val="20"/>
                <w:szCs w:val="20"/>
              </w:rPr>
              <w:t>minimum 10</w:t>
            </w:r>
          </w:p>
        </w:tc>
        <w:tc>
          <w:tcPr>
            <w:tcW w:w="1449" w:type="dxa"/>
            <w:shd w:val="pct10" w:color="auto" w:fill="auto"/>
          </w:tcPr>
          <w:p w:rsidR="00053C50" w:rsidRPr="00C222C3" w:rsidRDefault="00053C50" w:rsidP="008A2658">
            <w:pPr>
              <w:spacing w:line="0" w:lineRule="atLeast"/>
              <w:ind w:left="-108" w:right="-76"/>
              <w:jc w:val="center"/>
              <w:rPr>
                <w:b/>
                <w:sz w:val="20"/>
                <w:szCs w:val="20"/>
              </w:rPr>
            </w:pPr>
            <w:r w:rsidRPr="00446BD0">
              <w:rPr>
                <w:b/>
                <w:sz w:val="20"/>
                <w:szCs w:val="20"/>
              </w:rPr>
              <w:t>minimum 10</w:t>
            </w:r>
          </w:p>
        </w:tc>
      </w:tr>
    </w:tbl>
    <w:p w:rsidR="004F0F2A" w:rsidRDefault="004F0F2A" w:rsidP="00053C50">
      <w:pPr>
        <w:jc w:val="center"/>
        <w:rPr>
          <w:b/>
          <w:i/>
        </w:rPr>
      </w:pPr>
    </w:p>
    <w:p w:rsidR="00053C50" w:rsidRPr="0093147C" w:rsidRDefault="00053C50" w:rsidP="00053C50">
      <w:pPr>
        <w:jc w:val="center"/>
      </w:pPr>
      <w:r w:rsidRPr="0093147C">
        <w:rPr>
          <w:b/>
          <w:i/>
        </w:rPr>
        <w:lastRenderedPageBreak/>
        <w:t>Table 1</w:t>
      </w:r>
      <w:r w:rsidRPr="0093147C">
        <w:rPr>
          <w:i/>
        </w:rPr>
        <w:t>: Relationship between topics, evaluation step and criteria items and threshold</w:t>
      </w:r>
      <w:r>
        <w:rPr>
          <w:i/>
        </w:rPr>
        <w:t>s</w:t>
      </w:r>
    </w:p>
    <w:p w:rsidR="004F0F2A" w:rsidRDefault="004F0F2A" w:rsidP="00053C50">
      <w:pPr>
        <w:pStyle w:val="Heading4"/>
      </w:pPr>
      <w:bookmarkStart w:id="150" w:name="_Toc441849813"/>
    </w:p>
    <w:p w:rsidR="00053C50" w:rsidRPr="0093147C" w:rsidRDefault="00053C50" w:rsidP="00053C50">
      <w:pPr>
        <w:pStyle w:val="Heading4"/>
      </w:pPr>
      <w:bookmarkStart w:id="151" w:name="_Toc443987957"/>
      <w:r w:rsidRPr="0093147C">
        <w:t>Scoring system</w:t>
      </w:r>
      <w:bookmarkEnd w:id="150"/>
      <w:bookmarkEnd w:id="151"/>
    </w:p>
    <w:p w:rsidR="00053C50" w:rsidRPr="0093147C" w:rsidRDefault="00053C50" w:rsidP="00053C50">
      <w:pPr>
        <w:spacing w:after="0" w:line="360" w:lineRule="auto"/>
        <w:ind w:left="426"/>
      </w:pPr>
      <w:r w:rsidRPr="0093147C">
        <w:rPr>
          <w:b/>
        </w:rPr>
        <w:t>0</w:t>
      </w:r>
      <w:r w:rsidRPr="0093147C">
        <w:tab/>
        <w:t>Not possible to evaluate / Fail</w:t>
      </w:r>
    </w:p>
    <w:p w:rsidR="00053C50" w:rsidRPr="0093147C" w:rsidRDefault="00053C50" w:rsidP="00053C50">
      <w:pPr>
        <w:spacing w:after="0" w:line="360" w:lineRule="auto"/>
        <w:ind w:left="426"/>
      </w:pPr>
      <w:r w:rsidRPr="0093147C">
        <w:rPr>
          <w:b/>
        </w:rPr>
        <w:t>1</w:t>
      </w:r>
      <w:r w:rsidRPr="0093147C">
        <w:tab/>
        <w:t>Poor</w:t>
      </w:r>
    </w:p>
    <w:p w:rsidR="00053C50" w:rsidRPr="0093147C" w:rsidRDefault="00053C50" w:rsidP="00053C50">
      <w:pPr>
        <w:spacing w:after="0" w:line="360" w:lineRule="auto"/>
        <w:ind w:left="426"/>
      </w:pPr>
      <w:r w:rsidRPr="0093147C">
        <w:rPr>
          <w:b/>
        </w:rPr>
        <w:t>2</w:t>
      </w:r>
      <w:r w:rsidRPr="0093147C">
        <w:tab/>
        <w:t>Fair</w:t>
      </w:r>
    </w:p>
    <w:p w:rsidR="00053C50" w:rsidRPr="0093147C" w:rsidRDefault="00053C50" w:rsidP="00053C50">
      <w:pPr>
        <w:spacing w:after="0" w:line="360" w:lineRule="auto"/>
        <w:ind w:left="426"/>
      </w:pPr>
      <w:r w:rsidRPr="0093147C">
        <w:rPr>
          <w:b/>
        </w:rPr>
        <w:t>3</w:t>
      </w:r>
      <w:r w:rsidRPr="0093147C">
        <w:tab/>
        <w:t>Good</w:t>
      </w:r>
    </w:p>
    <w:p w:rsidR="00053C50" w:rsidRPr="0093147C" w:rsidRDefault="00053C50" w:rsidP="00053C50">
      <w:pPr>
        <w:spacing w:after="0" w:line="360" w:lineRule="auto"/>
        <w:ind w:left="426"/>
      </w:pPr>
      <w:r w:rsidRPr="0093147C">
        <w:rPr>
          <w:b/>
        </w:rPr>
        <w:t>4</w:t>
      </w:r>
      <w:r w:rsidRPr="0093147C">
        <w:tab/>
        <w:t>Very Good</w:t>
      </w:r>
    </w:p>
    <w:p w:rsidR="00053C50" w:rsidRDefault="00053C50" w:rsidP="00053C50">
      <w:pPr>
        <w:spacing w:after="0" w:line="360" w:lineRule="auto"/>
        <w:ind w:left="426"/>
      </w:pPr>
      <w:r w:rsidRPr="0093147C">
        <w:rPr>
          <w:b/>
        </w:rPr>
        <w:t>5</w:t>
      </w:r>
      <w:r w:rsidRPr="0093147C">
        <w:tab/>
        <w:t>Excellent</w:t>
      </w:r>
    </w:p>
    <w:p w:rsidR="00053C50" w:rsidRPr="005A325A" w:rsidRDefault="00053C50" w:rsidP="00053C50">
      <w:r>
        <w:t>Final s</w:t>
      </w:r>
      <w:r w:rsidRPr="0093147C">
        <w:t xml:space="preserve">election will depend first on the </w:t>
      </w:r>
      <w:r>
        <w:t>sum of</w:t>
      </w:r>
      <w:r w:rsidRPr="0093147C">
        <w:t xml:space="preserve"> score</w:t>
      </w:r>
      <w:r>
        <w:t>s</w:t>
      </w:r>
      <w:r w:rsidRPr="0093147C">
        <w:t xml:space="preserve"> (up to 15), second on funding availability.</w:t>
      </w:r>
      <w:r>
        <w:t xml:space="preserve"> </w:t>
      </w:r>
      <w:r w:rsidRPr="0093147C">
        <w:t>In case a proposal is selected for funding, a negotiation phase will be made with the relevant organ</w:t>
      </w:r>
      <w:r w:rsidRPr="0093147C">
        <w:t>i</w:t>
      </w:r>
      <w:r w:rsidRPr="0093147C">
        <w:t>sations to take into account recommendations, including budget.</w:t>
      </w:r>
    </w:p>
    <w:p w:rsidR="00165C97" w:rsidRPr="0093147C" w:rsidRDefault="00191BED" w:rsidP="007E6B56">
      <w:pPr>
        <w:pStyle w:val="Heading2"/>
        <w:rPr>
          <w:lang w:val="en-GB"/>
        </w:rPr>
      </w:pPr>
      <w:bookmarkStart w:id="152" w:name="_Toc441586585"/>
      <w:bookmarkStart w:id="153" w:name="_Toc441589169"/>
      <w:bookmarkStart w:id="154" w:name="_Toc441593377"/>
      <w:bookmarkStart w:id="155" w:name="_Toc441849814"/>
      <w:bookmarkStart w:id="156" w:name="_Toc442811188"/>
      <w:bookmarkStart w:id="157" w:name="_Toc443987958"/>
      <w:bookmarkEnd w:id="143"/>
      <w:r w:rsidRPr="0093147C">
        <w:rPr>
          <w:lang w:val="en-GB"/>
        </w:rPr>
        <w:t xml:space="preserve">Expected </w:t>
      </w:r>
      <w:r w:rsidR="00165C97" w:rsidRPr="0093147C">
        <w:rPr>
          <w:lang w:val="en-GB"/>
        </w:rPr>
        <w:t>Timeline</w:t>
      </w:r>
      <w:bookmarkEnd w:id="113"/>
      <w:bookmarkEnd w:id="152"/>
      <w:bookmarkEnd w:id="153"/>
      <w:bookmarkEnd w:id="154"/>
      <w:bookmarkEnd w:id="155"/>
      <w:bookmarkEnd w:id="156"/>
      <w:bookmarkEnd w:id="157"/>
    </w:p>
    <w:p w:rsidR="00165C97" w:rsidRPr="0093147C" w:rsidRDefault="00D50827" w:rsidP="00CF31F4">
      <w:pPr>
        <w:pStyle w:val="ListParagraph"/>
        <w:numPr>
          <w:ilvl w:val="0"/>
          <w:numId w:val="3"/>
        </w:numPr>
        <w:rPr>
          <w:lang w:val="en-GB"/>
        </w:rPr>
      </w:pPr>
      <w:r w:rsidRPr="0093147C">
        <w:rPr>
          <w:lang w:val="en-GB"/>
        </w:rPr>
        <w:t>Call Pre-Announcement</w:t>
      </w:r>
      <w:r w:rsidR="00165C97" w:rsidRPr="0093147C">
        <w:rPr>
          <w:lang w:val="en-GB"/>
        </w:rPr>
        <w:t xml:space="preserve">: </w:t>
      </w:r>
      <w:r w:rsidR="000E2A1F" w:rsidRPr="0093147C">
        <w:rPr>
          <w:lang w:val="en-GB"/>
        </w:rPr>
        <w:t>Jan</w:t>
      </w:r>
      <w:r w:rsidR="003B0189" w:rsidRPr="0093147C">
        <w:rPr>
          <w:lang w:val="en-GB"/>
        </w:rPr>
        <w:t>uary 12</w:t>
      </w:r>
      <w:r w:rsidR="003B0189" w:rsidRPr="0093147C">
        <w:rPr>
          <w:vertAlign w:val="superscript"/>
          <w:lang w:val="en-GB"/>
        </w:rPr>
        <w:t>th</w:t>
      </w:r>
      <w:r w:rsidR="0054504F" w:rsidRPr="0093147C">
        <w:rPr>
          <w:lang w:val="en-GB"/>
        </w:rPr>
        <w:t xml:space="preserve"> ,</w:t>
      </w:r>
      <w:r w:rsidR="00165C97" w:rsidRPr="0093147C">
        <w:rPr>
          <w:lang w:val="en-GB"/>
        </w:rPr>
        <w:t xml:space="preserve"> 201</w:t>
      </w:r>
      <w:r w:rsidR="000E2A1F" w:rsidRPr="0093147C">
        <w:rPr>
          <w:lang w:val="en-GB"/>
        </w:rPr>
        <w:t>6</w:t>
      </w:r>
    </w:p>
    <w:p w:rsidR="00D50827" w:rsidRPr="0093147C" w:rsidRDefault="00D50827" w:rsidP="00CF31F4">
      <w:pPr>
        <w:pStyle w:val="ListParagraph"/>
        <w:numPr>
          <w:ilvl w:val="0"/>
          <w:numId w:val="3"/>
        </w:numPr>
        <w:rPr>
          <w:lang w:val="en-GB"/>
        </w:rPr>
      </w:pPr>
      <w:r w:rsidRPr="0093147C">
        <w:rPr>
          <w:lang w:val="en-GB"/>
        </w:rPr>
        <w:t xml:space="preserve">Opening Date of the Call: </w:t>
      </w:r>
      <w:r w:rsidR="004A21D5" w:rsidRPr="0093147C">
        <w:rPr>
          <w:lang w:val="en-GB"/>
        </w:rPr>
        <w:t>March</w:t>
      </w:r>
      <w:r w:rsidR="000F642A" w:rsidRPr="0093147C">
        <w:rPr>
          <w:lang w:val="en-GB"/>
        </w:rPr>
        <w:t xml:space="preserve"> 1</w:t>
      </w:r>
      <w:r w:rsidR="000F642A" w:rsidRPr="0093147C">
        <w:rPr>
          <w:vertAlign w:val="superscript"/>
          <w:lang w:val="en-GB"/>
        </w:rPr>
        <w:t>st</w:t>
      </w:r>
      <w:r w:rsidRPr="0093147C">
        <w:rPr>
          <w:lang w:val="en-GB"/>
        </w:rPr>
        <w:t>, 2016</w:t>
      </w:r>
    </w:p>
    <w:p w:rsidR="009A1167" w:rsidRPr="0093147C" w:rsidRDefault="00D50827" w:rsidP="00CF31F4">
      <w:pPr>
        <w:pStyle w:val="ListParagraph"/>
        <w:numPr>
          <w:ilvl w:val="0"/>
          <w:numId w:val="3"/>
        </w:numPr>
        <w:rPr>
          <w:lang w:val="en-GB"/>
        </w:rPr>
      </w:pPr>
      <w:r w:rsidRPr="0093147C">
        <w:rPr>
          <w:lang w:val="en-GB"/>
        </w:rPr>
        <w:t>L</w:t>
      </w:r>
      <w:r w:rsidR="009A1167" w:rsidRPr="0093147C">
        <w:rPr>
          <w:lang w:val="en-GB"/>
        </w:rPr>
        <w:t>aunch Event</w:t>
      </w:r>
      <w:r w:rsidR="005629D2" w:rsidRPr="0093147C">
        <w:rPr>
          <w:lang w:val="en-GB"/>
        </w:rPr>
        <w:t xml:space="preserve"> </w:t>
      </w:r>
      <w:r w:rsidR="003B0189" w:rsidRPr="0093147C">
        <w:rPr>
          <w:lang w:val="en-GB"/>
        </w:rPr>
        <w:t xml:space="preserve">of submission portal </w:t>
      </w:r>
      <w:r w:rsidR="005629D2" w:rsidRPr="0093147C">
        <w:rPr>
          <w:lang w:val="en-GB"/>
        </w:rPr>
        <w:t>at Adaptation Futures Conference</w:t>
      </w:r>
      <w:r w:rsidR="009A1167" w:rsidRPr="0093147C">
        <w:rPr>
          <w:lang w:val="en-GB"/>
        </w:rPr>
        <w:t>: May 10</w:t>
      </w:r>
      <w:r w:rsidR="009A1167" w:rsidRPr="0093147C">
        <w:rPr>
          <w:vertAlign w:val="superscript"/>
          <w:lang w:val="en-GB"/>
        </w:rPr>
        <w:t>th</w:t>
      </w:r>
      <w:r w:rsidR="009A1167" w:rsidRPr="0093147C">
        <w:rPr>
          <w:lang w:val="en-GB"/>
        </w:rPr>
        <w:t>, 2016</w:t>
      </w:r>
    </w:p>
    <w:p w:rsidR="00032FAB" w:rsidRPr="0093147C" w:rsidRDefault="00032FAB" w:rsidP="00CF31F4">
      <w:pPr>
        <w:pStyle w:val="ListParagraph"/>
        <w:numPr>
          <w:ilvl w:val="0"/>
          <w:numId w:val="3"/>
        </w:numPr>
        <w:rPr>
          <w:lang w:val="en-GB"/>
        </w:rPr>
      </w:pPr>
      <w:r w:rsidRPr="0093147C">
        <w:rPr>
          <w:lang w:val="en-GB"/>
        </w:rPr>
        <w:t xml:space="preserve">Closing date for </w:t>
      </w:r>
      <w:r w:rsidR="00E64CE7" w:rsidRPr="0093147C">
        <w:rPr>
          <w:lang w:val="en-GB"/>
        </w:rPr>
        <w:t>step-one proposals</w:t>
      </w:r>
      <w:r w:rsidRPr="0093147C">
        <w:rPr>
          <w:lang w:val="en-GB"/>
        </w:rPr>
        <w:t xml:space="preserve"> for Topic A: June</w:t>
      </w:r>
      <w:r w:rsidR="00191BED" w:rsidRPr="0093147C">
        <w:rPr>
          <w:lang w:val="en-GB"/>
        </w:rPr>
        <w:t xml:space="preserve"> 15</w:t>
      </w:r>
      <w:r w:rsidR="00191BED" w:rsidRPr="0093147C">
        <w:rPr>
          <w:vertAlign w:val="superscript"/>
          <w:lang w:val="en-GB"/>
        </w:rPr>
        <w:t>th</w:t>
      </w:r>
      <w:r w:rsidRPr="0093147C">
        <w:rPr>
          <w:lang w:val="en-GB"/>
        </w:rPr>
        <w:t>, 2016</w:t>
      </w:r>
    </w:p>
    <w:p w:rsidR="00032FAB" w:rsidRPr="0093147C" w:rsidRDefault="00032FAB" w:rsidP="00CF31F4">
      <w:pPr>
        <w:pStyle w:val="ListParagraph"/>
        <w:numPr>
          <w:ilvl w:val="0"/>
          <w:numId w:val="3"/>
        </w:numPr>
        <w:rPr>
          <w:lang w:val="en-GB"/>
        </w:rPr>
      </w:pPr>
      <w:r w:rsidRPr="0093147C">
        <w:rPr>
          <w:lang w:val="en-GB"/>
        </w:rPr>
        <w:t>Clo</w:t>
      </w:r>
      <w:r w:rsidR="00E64CE7" w:rsidRPr="0093147C">
        <w:rPr>
          <w:lang w:val="en-GB"/>
        </w:rPr>
        <w:t xml:space="preserve">sing date for step-one proposals </w:t>
      </w:r>
      <w:r w:rsidRPr="0093147C">
        <w:rPr>
          <w:lang w:val="en-GB"/>
        </w:rPr>
        <w:t xml:space="preserve">for Topic B: </w:t>
      </w:r>
      <w:r w:rsidR="00330B1D" w:rsidRPr="0093147C">
        <w:rPr>
          <w:lang w:val="en-GB"/>
        </w:rPr>
        <w:t>July</w:t>
      </w:r>
      <w:r w:rsidR="00191BED" w:rsidRPr="0093147C">
        <w:rPr>
          <w:lang w:val="en-GB"/>
        </w:rPr>
        <w:t xml:space="preserve"> </w:t>
      </w:r>
      <w:r w:rsidR="00F51E22" w:rsidRPr="0093147C">
        <w:rPr>
          <w:lang w:val="en-GB"/>
        </w:rPr>
        <w:t>15</w:t>
      </w:r>
      <w:r w:rsidR="00F51E22" w:rsidRPr="0093147C">
        <w:rPr>
          <w:vertAlign w:val="superscript"/>
          <w:lang w:val="en-GB"/>
        </w:rPr>
        <w:t>th</w:t>
      </w:r>
      <w:r w:rsidRPr="0093147C">
        <w:rPr>
          <w:lang w:val="en-GB"/>
        </w:rPr>
        <w:t>, 2016</w:t>
      </w:r>
    </w:p>
    <w:p w:rsidR="00032FAB" w:rsidRPr="0093147C" w:rsidRDefault="00FF5F1D" w:rsidP="00CF31F4">
      <w:pPr>
        <w:pStyle w:val="ListParagraph"/>
        <w:numPr>
          <w:ilvl w:val="0"/>
          <w:numId w:val="3"/>
        </w:numPr>
        <w:rPr>
          <w:lang w:val="en-GB"/>
        </w:rPr>
      </w:pPr>
      <w:r w:rsidRPr="0093147C">
        <w:rPr>
          <w:lang w:val="en-GB"/>
        </w:rPr>
        <w:t>S</w:t>
      </w:r>
      <w:r w:rsidR="00C84EA7" w:rsidRPr="0093147C">
        <w:rPr>
          <w:lang w:val="en-GB"/>
        </w:rPr>
        <w:t>tep-two</w:t>
      </w:r>
      <w:r w:rsidR="00F51E22" w:rsidRPr="0093147C">
        <w:rPr>
          <w:lang w:val="en-GB"/>
        </w:rPr>
        <w:t xml:space="preserve"> invitation</w:t>
      </w:r>
      <w:r w:rsidR="00032FAB" w:rsidRPr="0093147C">
        <w:rPr>
          <w:lang w:val="en-GB"/>
        </w:rPr>
        <w:t xml:space="preserve">: </w:t>
      </w:r>
      <w:r w:rsidR="00AF1628" w:rsidRPr="0093147C">
        <w:rPr>
          <w:lang w:val="en-GB"/>
        </w:rPr>
        <w:t>September</w:t>
      </w:r>
      <w:r w:rsidR="00F51E22" w:rsidRPr="0093147C">
        <w:rPr>
          <w:lang w:val="en-GB"/>
        </w:rPr>
        <w:t xml:space="preserve"> 15</w:t>
      </w:r>
      <w:r w:rsidR="00F51E22" w:rsidRPr="0093147C">
        <w:rPr>
          <w:vertAlign w:val="superscript"/>
          <w:lang w:val="en-GB"/>
        </w:rPr>
        <w:t>th</w:t>
      </w:r>
      <w:r w:rsidR="00032FAB" w:rsidRPr="0093147C">
        <w:rPr>
          <w:lang w:val="en-GB"/>
        </w:rPr>
        <w:t>, 2016</w:t>
      </w:r>
    </w:p>
    <w:p w:rsidR="00D50827" w:rsidRPr="0093147C" w:rsidRDefault="00D50827" w:rsidP="00CF31F4">
      <w:pPr>
        <w:pStyle w:val="ListParagraph"/>
        <w:numPr>
          <w:ilvl w:val="0"/>
          <w:numId w:val="3"/>
        </w:numPr>
        <w:rPr>
          <w:lang w:val="en-GB"/>
        </w:rPr>
      </w:pPr>
      <w:r w:rsidRPr="0093147C">
        <w:rPr>
          <w:lang w:val="en-GB"/>
        </w:rPr>
        <w:t>Clos</w:t>
      </w:r>
      <w:r w:rsidR="00E64CE7" w:rsidRPr="0093147C">
        <w:rPr>
          <w:lang w:val="en-GB"/>
        </w:rPr>
        <w:t>ing date for submission of step-two p</w:t>
      </w:r>
      <w:r w:rsidRPr="0093147C">
        <w:rPr>
          <w:lang w:val="en-GB"/>
        </w:rPr>
        <w:t xml:space="preserve">roposals: </w:t>
      </w:r>
      <w:r w:rsidR="000F642A" w:rsidRPr="0093147C">
        <w:rPr>
          <w:lang w:val="en-GB"/>
        </w:rPr>
        <w:t>November</w:t>
      </w:r>
      <w:r w:rsidR="00032FAB" w:rsidRPr="0093147C">
        <w:rPr>
          <w:lang w:val="en-GB"/>
        </w:rPr>
        <w:t xml:space="preserve"> 15</w:t>
      </w:r>
      <w:r w:rsidR="00032FAB" w:rsidRPr="0093147C">
        <w:rPr>
          <w:vertAlign w:val="superscript"/>
          <w:lang w:val="en-GB"/>
        </w:rPr>
        <w:t>th</w:t>
      </w:r>
      <w:r w:rsidRPr="0093147C">
        <w:rPr>
          <w:lang w:val="en-GB"/>
        </w:rPr>
        <w:t>, 2016</w:t>
      </w:r>
    </w:p>
    <w:p w:rsidR="00165C97" w:rsidRPr="0093147C" w:rsidRDefault="00F640E5" w:rsidP="00CF31F4">
      <w:pPr>
        <w:pStyle w:val="ListParagraph"/>
        <w:numPr>
          <w:ilvl w:val="0"/>
          <w:numId w:val="3"/>
        </w:numPr>
        <w:rPr>
          <w:lang w:val="en-GB"/>
        </w:rPr>
      </w:pPr>
      <w:r w:rsidRPr="0093147C">
        <w:rPr>
          <w:lang w:val="en-GB"/>
        </w:rPr>
        <w:t>Communication of final r</w:t>
      </w:r>
      <w:r w:rsidR="00165C97" w:rsidRPr="0093147C">
        <w:rPr>
          <w:lang w:val="en-GB"/>
        </w:rPr>
        <w:t>esults:</w:t>
      </w:r>
      <w:r w:rsidR="00D50827" w:rsidRPr="0093147C">
        <w:rPr>
          <w:lang w:val="en-GB"/>
        </w:rPr>
        <w:t xml:space="preserve"> </w:t>
      </w:r>
      <w:r w:rsidR="000F642A" w:rsidRPr="0093147C">
        <w:rPr>
          <w:lang w:val="en-GB"/>
        </w:rPr>
        <w:t>February</w:t>
      </w:r>
      <w:r w:rsidR="00D82CAB" w:rsidRPr="0093147C">
        <w:rPr>
          <w:lang w:val="en-GB"/>
        </w:rPr>
        <w:t xml:space="preserve"> </w:t>
      </w:r>
      <w:r w:rsidR="00D50827" w:rsidRPr="0093147C">
        <w:rPr>
          <w:lang w:val="en-GB"/>
        </w:rPr>
        <w:t>201</w:t>
      </w:r>
      <w:r w:rsidR="001A1F38" w:rsidRPr="0093147C">
        <w:rPr>
          <w:lang w:val="en-GB"/>
        </w:rPr>
        <w:t>7</w:t>
      </w:r>
    </w:p>
    <w:p w:rsidR="000E2A1F" w:rsidRPr="0093147C" w:rsidRDefault="000F642A" w:rsidP="00CF31F4">
      <w:pPr>
        <w:pStyle w:val="ListParagraph"/>
        <w:numPr>
          <w:ilvl w:val="0"/>
          <w:numId w:val="3"/>
        </w:numPr>
        <w:rPr>
          <w:lang w:val="en-GB"/>
        </w:rPr>
      </w:pPr>
      <w:r w:rsidRPr="0093147C">
        <w:rPr>
          <w:lang w:val="en-GB"/>
        </w:rPr>
        <w:t>Start of projects: Spring</w:t>
      </w:r>
      <w:r w:rsidR="000E2A1F" w:rsidRPr="0093147C">
        <w:rPr>
          <w:lang w:val="en-GB"/>
        </w:rPr>
        <w:t xml:space="preserve"> 2017</w:t>
      </w:r>
    </w:p>
    <w:p w:rsidR="005E30DA" w:rsidRPr="0093147C" w:rsidRDefault="005E30DA" w:rsidP="00CF31F4">
      <w:pPr>
        <w:pStyle w:val="ListParagraph"/>
        <w:numPr>
          <w:ilvl w:val="0"/>
          <w:numId w:val="3"/>
        </w:numPr>
        <w:rPr>
          <w:lang w:val="en-GB"/>
        </w:rPr>
      </w:pPr>
      <w:r w:rsidRPr="0093147C">
        <w:rPr>
          <w:lang w:val="en-GB"/>
        </w:rPr>
        <w:t>End of projects: Spring 2020</w:t>
      </w:r>
    </w:p>
    <w:p w:rsidR="00AF1628" w:rsidRPr="0093147C" w:rsidRDefault="00AF1628" w:rsidP="00545A35">
      <w:pPr>
        <w:pStyle w:val="ListParagraph"/>
        <w:rPr>
          <w:lang w:val="en-GB"/>
        </w:rPr>
      </w:pPr>
    </w:p>
    <w:p w:rsidR="00214D92" w:rsidRPr="0093147C" w:rsidRDefault="00214D92" w:rsidP="007E6B56">
      <w:pPr>
        <w:pStyle w:val="Heading2"/>
        <w:rPr>
          <w:lang w:val="en-GB"/>
        </w:rPr>
      </w:pPr>
      <w:bookmarkStart w:id="158" w:name="_Toc441586586"/>
      <w:bookmarkStart w:id="159" w:name="_Toc441589170"/>
      <w:bookmarkStart w:id="160" w:name="_Toc441593378"/>
      <w:bookmarkStart w:id="161" w:name="_Toc441849815"/>
      <w:bookmarkStart w:id="162" w:name="_Toc442811189"/>
      <w:bookmarkStart w:id="163" w:name="_Toc443987959"/>
      <w:r w:rsidRPr="0093147C">
        <w:rPr>
          <w:lang w:val="en-GB"/>
        </w:rPr>
        <w:t>Information</w:t>
      </w:r>
      <w:bookmarkEnd w:id="158"/>
      <w:bookmarkEnd w:id="159"/>
      <w:r w:rsidRPr="0093147C">
        <w:rPr>
          <w:lang w:val="en-GB"/>
        </w:rPr>
        <w:t xml:space="preserve"> </w:t>
      </w:r>
      <w:r w:rsidR="00DA6588" w:rsidRPr="0093147C">
        <w:rPr>
          <w:lang w:val="en-GB"/>
        </w:rPr>
        <w:t xml:space="preserve">and </w:t>
      </w:r>
      <w:r w:rsidR="008D535F" w:rsidRPr="0093147C">
        <w:rPr>
          <w:lang w:val="en-GB"/>
        </w:rPr>
        <w:t>Contacts</w:t>
      </w:r>
      <w:bookmarkEnd w:id="160"/>
      <w:bookmarkEnd w:id="161"/>
      <w:bookmarkEnd w:id="162"/>
      <w:bookmarkEnd w:id="163"/>
    </w:p>
    <w:p w:rsidR="008E7A7D" w:rsidRPr="0093147C" w:rsidRDefault="008E7A7D" w:rsidP="008E7A7D">
      <w:r w:rsidRPr="0093147C">
        <w:rPr>
          <w:b/>
        </w:rPr>
        <w:t xml:space="preserve">Applicants to Topic </w:t>
      </w:r>
      <w:proofErr w:type="gramStart"/>
      <w:r w:rsidRPr="0093147C">
        <w:rPr>
          <w:b/>
        </w:rPr>
        <w:t>A</w:t>
      </w:r>
      <w:proofErr w:type="gramEnd"/>
      <w:r w:rsidRPr="0093147C">
        <w:t xml:space="preserve"> are advised to carefully </w:t>
      </w:r>
      <w:r w:rsidR="007056E7" w:rsidRPr="0093147C">
        <w:t xml:space="preserve">read </w:t>
      </w:r>
      <w:r w:rsidRPr="0093147C">
        <w:t xml:space="preserve">the </w:t>
      </w:r>
      <w:r w:rsidRPr="0093147C">
        <w:rPr>
          <w:b/>
        </w:rPr>
        <w:t xml:space="preserve">National Annexes and </w:t>
      </w:r>
      <w:r w:rsidR="00F6691F" w:rsidRPr="0093147C">
        <w:rPr>
          <w:b/>
        </w:rPr>
        <w:t>to c</w:t>
      </w:r>
      <w:r w:rsidRPr="0093147C">
        <w:rPr>
          <w:b/>
        </w:rPr>
        <w:t xml:space="preserve">ontact </w:t>
      </w:r>
      <w:r w:rsidR="00F6691F" w:rsidRPr="0093147C">
        <w:rPr>
          <w:b/>
        </w:rPr>
        <w:t>their N</w:t>
      </w:r>
      <w:r w:rsidR="00F6691F" w:rsidRPr="0093147C">
        <w:rPr>
          <w:b/>
        </w:rPr>
        <w:t>a</w:t>
      </w:r>
      <w:r w:rsidR="00F6691F" w:rsidRPr="0093147C">
        <w:rPr>
          <w:b/>
        </w:rPr>
        <w:t>tional</w:t>
      </w:r>
      <w:r w:rsidRPr="0093147C">
        <w:rPr>
          <w:b/>
        </w:rPr>
        <w:t xml:space="preserve"> Contact Points</w:t>
      </w:r>
      <w:r w:rsidRPr="0093147C">
        <w:t xml:space="preserve"> (see Annexes for Topic A)</w:t>
      </w:r>
    </w:p>
    <w:p w:rsidR="008E7A7D" w:rsidRPr="0093147C" w:rsidRDefault="008E7A7D" w:rsidP="008E7A7D">
      <w:r w:rsidRPr="0093147C">
        <w:rPr>
          <w:b/>
        </w:rPr>
        <w:t>Applicants to Topic B</w:t>
      </w:r>
      <w:r w:rsidRPr="0093147C">
        <w:t xml:space="preserve"> are advised to carefully </w:t>
      </w:r>
      <w:r w:rsidR="007056E7" w:rsidRPr="0093147C">
        <w:t xml:space="preserve">read </w:t>
      </w:r>
      <w:r w:rsidRPr="0093147C">
        <w:t xml:space="preserve">the </w:t>
      </w:r>
      <w:r w:rsidR="001B3DD2" w:rsidRPr="0093147C">
        <w:rPr>
          <w:b/>
        </w:rPr>
        <w:t>RPO</w:t>
      </w:r>
      <w:r w:rsidRPr="0093147C">
        <w:rPr>
          <w:b/>
        </w:rPr>
        <w:t xml:space="preserve"> Annexes and </w:t>
      </w:r>
      <w:r w:rsidR="00F6691F" w:rsidRPr="0093147C">
        <w:rPr>
          <w:b/>
        </w:rPr>
        <w:t>to c</w:t>
      </w:r>
      <w:r w:rsidRPr="0093147C">
        <w:rPr>
          <w:b/>
        </w:rPr>
        <w:t xml:space="preserve">ontact </w:t>
      </w:r>
      <w:r w:rsidR="00F6691F" w:rsidRPr="0093147C">
        <w:rPr>
          <w:b/>
        </w:rPr>
        <w:t>the corr</w:t>
      </w:r>
      <w:r w:rsidR="00F6691F" w:rsidRPr="0093147C">
        <w:rPr>
          <w:b/>
        </w:rPr>
        <w:t>e</w:t>
      </w:r>
      <w:r w:rsidR="00F6691F" w:rsidRPr="0093147C">
        <w:rPr>
          <w:b/>
        </w:rPr>
        <w:t xml:space="preserve">sponding </w:t>
      </w:r>
      <w:r w:rsidR="0036446B" w:rsidRPr="0093147C">
        <w:rPr>
          <w:b/>
        </w:rPr>
        <w:t>Contact Points</w:t>
      </w:r>
      <w:r w:rsidR="0036446B" w:rsidRPr="0093147C">
        <w:t xml:space="preserve"> </w:t>
      </w:r>
      <w:r w:rsidRPr="0093147C">
        <w:t>(see Annexes for Topic B)</w:t>
      </w:r>
    </w:p>
    <w:p w:rsidR="008E7A7D" w:rsidRPr="0093147C" w:rsidRDefault="00214D92" w:rsidP="00545A35">
      <w:pPr>
        <w:rPr>
          <w:sz w:val="28"/>
        </w:rPr>
      </w:pPr>
      <w:r w:rsidRPr="0093147C">
        <w:rPr>
          <w:b/>
        </w:rPr>
        <w:t>Further information</w:t>
      </w:r>
      <w:r w:rsidRPr="0093147C">
        <w:t xml:space="preserve"> on the ERA4CS Project, the Call and the follow-up is a</w:t>
      </w:r>
      <w:r w:rsidR="00CB1CC5" w:rsidRPr="0093147C">
        <w:t>vailable at the ERA4CS website:</w:t>
      </w:r>
      <w:r w:rsidR="00CB1CC5" w:rsidRPr="0093147C">
        <w:rPr>
          <w:sz w:val="28"/>
        </w:rPr>
        <w:t xml:space="preserve"> </w:t>
      </w:r>
    </w:p>
    <w:p w:rsidR="008E7A7D" w:rsidRPr="004F0F2A" w:rsidRDefault="002B1FDB" w:rsidP="008E7A7D">
      <w:pPr>
        <w:jc w:val="center"/>
        <w:rPr>
          <w:b/>
          <w:i/>
          <w:sz w:val="36"/>
        </w:rPr>
      </w:pPr>
      <w:hyperlink r:id="rId37" w:history="1">
        <w:r w:rsidR="00CB1CC5" w:rsidRPr="004F0F2A">
          <w:rPr>
            <w:rStyle w:val="Hyperlink"/>
            <w:b/>
            <w:i/>
            <w:sz w:val="36"/>
          </w:rPr>
          <w:t>www.ERA4CS.eu</w:t>
        </w:r>
      </w:hyperlink>
    </w:p>
    <w:p w:rsidR="00471D68" w:rsidRDefault="00471D68" w:rsidP="004F0F2A">
      <w:pPr>
        <w:ind w:right="0"/>
        <w:jc w:val="left"/>
      </w:pPr>
      <w:bookmarkStart w:id="164" w:name="_Toc441586589"/>
      <w:bookmarkStart w:id="165" w:name="_Toc441589173"/>
      <w:bookmarkStart w:id="166" w:name="_Toc441849816"/>
      <w:r>
        <w:rPr>
          <w:b/>
          <w:bCs/>
        </w:rPr>
        <w:br w:type="page"/>
      </w:r>
    </w:p>
    <w:p w:rsidR="005D2917" w:rsidRPr="0093147C" w:rsidRDefault="005D2917" w:rsidP="005D2917">
      <w:pPr>
        <w:pStyle w:val="Heading2"/>
        <w:rPr>
          <w:lang w:val="en-GB"/>
        </w:rPr>
      </w:pPr>
      <w:bookmarkStart w:id="167" w:name="_Toc442811190"/>
      <w:bookmarkStart w:id="168" w:name="_Toc443987960"/>
      <w:r w:rsidRPr="0093147C">
        <w:rPr>
          <w:lang w:val="en-GB"/>
        </w:rPr>
        <w:lastRenderedPageBreak/>
        <w:t>Background documents</w:t>
      </w:r>
      <w:bookmarkEnd w:id="164"/>
      <w:bookmarkEnd w:id="165"/>
      <w:bookmarkEnd w:id="166"/>
      <w:bookmarkEnd w:id="167"/>
      <w:bookmarkEnd w:id="168"/>
    </w:p>
    <w:bookmarkStart w:id="169" w:name="_Toc441586587"/>
    <w:bookmarkStart w:id="170" w:name="_Toc441589171"/>
    <w:bookmarkStart w:id="171" w:name="_Toc441593380"/>
    <w:bookmarkStart w:id="172" w:name="_Toc441849817"/>
    <w:p w:rsidR="008A2658" w:rsidRPr="0093147C" w:rsidRDefault="008A2658" w:rsidP="008A2658">
      <w:pPr>
        <w:pStyle w:val="ListParagraph"/>
        <w:numPr>
          <w:ilvl w:val="0"/>
          <w:numId w:val="4"/>
        </w:numPr>
        <w:rPr>
          <w:lang w:val="en-GB"/>
        </w:rPr>
      </w:pPr>
      <w:r w:rsidRPr="0093147C">
        <w:fldChar w:fldCharType="begin"/>
      </w:r>
      <w:r w:rsidRPr="0093147C">
        <w:rPr>
          <w:lang w:val="en-GB"/>
        </w:rPr>
        <w:instrText xml:space="preserve"> HYPERLINK "http://www.jpi-climate.eu/media/default.aspx/emma/org/10861495/Strategic+Research+Agenda+%e2+a+summary.pdf" </w:instrText>
      </w:r>
      <w:r w:rsidRPr="0093147C">
        <w:fldChar w:fldCharType="separate"/>
      </w:r>
      <w:r w:rsidRPr="0093147C">
        <w:rPr>
          <w:rStyle w:val="Hyperlink"/>
          <w:lang w:val="en-GB"/>
        </w:rPr>
        <w:t>The Strategic Research Agenda (SRA) and Implementation Plan of JPI Climate</w:t>
      </w:r>
      <w:r w:rsidRPr="0093147C">
        <w:rPr>
          <w:rStyle w:val="Hyperlink"/>
          <w:lang w:val="en-GB"/>
        </w:rPr>
        <w:fldChar w:fldCharType="end"/>
      </w:r>
    </w:p>
    <w:p w:rsidR="008A2658" w:rsidRPr="0093147C" w:rsidRDefault="002B1FDB" w:rsidP="008A2658">
      <w:pPr>
        <w:pStyle w:val="ListParagraph"/>
        <w:numPr>
          <w:ilvl w:val="0"/>
          <w:numId w:val="4"/>
        </w:numPr>
        <w:rPr>
          <w:lang w:val="en-GB"/>
        </w:rPr>
      </w:pPr>
      <w:hyperlink r:id="rId38" w:history="1">
        <w:r w:rsidR="008A2658" w:rsidRPr="0093147C">
          <w:rPr>
            <w:rStyle w:val="Hyperlink"/>
            <w:lang w:val="en-GB"/>
          </w:rPr>
          <w:t>Public Consultation on Update of the Strategic Research Agenda of JPI Climate</w:t>
        </w:r>
      </w:hyperlink>
    </w:p>
    <w:p w:rsidR="008A2658" w:rsidRPr="0093147C" w:rsidRDefault="002B1FDB" w:rsidP="008A2658">
      <w:pPr>
        <w:pStyle w:val="ListParagraph"/>
        <w:numPr>
          <w:ilvl w:val="0"/>
          <w:numId w:val="4"/>
        </w:numPr>
        <w:rPr>
          <w:lang w:val="en-GB"/>
        </w:rPr>
      </w:pPr>
      <w:hyperlink r:id="rId39" w:history="1">
        <w:r w:rsidR="008A2658" w:rsidRPr="0093147C">
          <w:rPr>
            <w:rStyle w:val="Hyperlink"/>
            <w:lang w:val="en-GB"/>
          </w:rPr>
          <w:t>JPI Climate Governing Principles</w:t>
        </w:r>
      </w:hyperlink>
    </w:p>
    <w:p w:rsidR="008A2658" w:rsidRPr="0093147C" w:rsidRDefault="002B1FDB" w:rsidP="008A2658">
      <w:pPr>
        <w:pStyle w:val="ListParagraph"/>
        <w:numPr>
          <w:ilvl w:val="0"/>
          <w:numId w:val="4"/>
        </w:numPr>
        <w:rPr>
          <w:lang w:val="en-GB"/>
        </w:rPr>
      </w:pPr>
      <w:hyperlink r:id="rId40" w:history="1">
        <w:r w:rsidR="008A2658" w:rsidRPr="0093147C">
          <w:rPr>
            <w:rStyle w:val="Hyperlink"/>
            <w:lang w:val="en-GB"/>
          </w:rPr>
          <w:t>The Fast Track activities and national dialogues carried out by JPI Climate WG2</w:t>
        </w:r>
      </w:hyperlink>
    </w:p>
    <w:p w:rsidR="008A2658" w:rsidRPr="0093147C" w:rsidRDefault="008A2658" w:rsidP="008A2658">
      <w:pPr>
        <w:pStyle w:val="ListParagraph"/>
        <w:numPr>
          <w:ilvl w:val="0"/>
          <w:numId w:val="4"/>
        </w:numPr>
        <w:rPr>
          <w:lang w:val="en-GB"/>
        </w:rPr>
      </w:pPr>
      <w:r w:rsidRPr="0093147C">
        <w:rPr>
          <w:lang w:val="en-GB"/>
        </w:rPr>
        <w:t xml:space="preserve">The </w:t>
      </w:r>
      <w:hyperlink r:id="rId41" w:history="1">
        <w:r w:rsidRPr="0093147C">
          <w:rPr>
            <w:rStyle w:val="Hyperlink"/>
            <w:lang w:val="en-GB"/>
          </w:rPr>
          <w:t>First Report of the Horizon 2020 Advisory Group for Societal Challenge 5</w:t>
        </w:r>
      </w:hyperlink>
      <w:r w:rsidRPr="0093147C">
        <w:rPr>
          <w:lang w:val="en-GB"/>
        </w:rPr>
        <w:t xml:space="preserve"> </w:t>
      </w:r>
    </w:p>
    <w:p w:rsidR="008A2658" w:rsidRPr="0093147C" w:rsidRDefault="008A2658" w:rsidP="008A2658">
      <w:pPr>
        <w:pStyle w:val="ListParagraph"/>
        <w:numPr>
          <w:ilvl w:val="0"/>
          <w:numId w:val="4"/>
        </w:numPr>
        <w:rPr>
          <w:lang w:val="en-GB"/>
        </w:rPr>
      </w:pPr>
      <w:r w:rsidRPr="0093147C">
        <w:rPr>
          <w:lang w:val="en-GB"/>
        </w:rPr>
        <w:t xml:space="preserve">The </w:t>
      </w:r>
      <w:hyperlink r:id="rId42" w:history="1">
        <w:r w:rsidRPr="0093147C">
          <w:rPr>
            <w:rStyle w:val="Hyperlink"/>
            <w:lang w:val="en-GB"/>
          </w:rPr>
          <w:t>European Commission Workshop “Towards a European Market on Climate Se</w:t>
        </w:r>
        <w:r w:rsidRPr="0093147C">
          <w:rPr>
            <w:rStyle w:val="Hyperlink"/>
            <w:lang w:val="en-GB"/>
          </w:rPr>
          <w:t>r</w:t>
        </w:r>
        <w:r w:rsidRPr="0093147C">
          <w:rPr>
            <w:rStyle w:val="Hyperlink"/>
            <w:lang w:val="en-GB"/>
          </w:rPr>
          <w:t>vices”, March 17</w:t>
        </w:r>
        <w:r w:rsidRPr="0093147C">
          <w:rPr>
            <w:rStyle w:val="Hyperlink"/>
            <w:vertAlign w:val="superscript"/>
            <w:lang w:val="en-GB"/>
          </w:rPr>
          <w:t>th</w:t>
        </w:r>
        <w:r w:rsidRPr="0093147C">
          <w:rPr>
            <w:rStyle w:val="Hyperlink"/>
            <w:lang w:val="en-GB"/>
          </w:rPr>
          <w:t>, 2015”</w:t>
        </w:r>
      </w:hyperlink>
    </w:p>
    <w:p w:rsidR="008A2658" w:rsidRPr="0093147C" w:rsidRDefault="002B1FDB" w:rsidP="008A2658">
      <w:pPr>
        <w:pStyle w:val="ListParagraph"/>
        <w:numPr>
          <w:ilvl w:val="0"/>
          <w:numId w:val="4"/>
        </w:numPr>
        <w:rPr>
          <w:lang w:val="en-GB"/>
        </w:rPr>
      </w:pPr>
      <w:hyperlink r:id="rId43" w:history="1">
        <w:r w:rsidR="008A2658" w:rsidRPr="0093147C">
          <w:rPr>
            <w:rStyle w:val="Hyperlink"/>
            <w:lang w:val="en-GB"/>
          </w:rPr>
          <w:t>A European research and innovation Roadmap for Climate Services</w:t>
        </w:r>
      </w:hyperlink>
    </w:p>
    <w:p w:rsidR="008A2658" w:rsidRPr="0093147C" w:rsidRDefault="002B1FDB" w:rsidP="008A2658">
      <w:pPr>
        <w:pStyle w:val="ListParagraph"/>
        <w:numPr>
          <w:ilvl w:val="0"/>
          <w:numId w:val="4"/>
        </w:numPr>
        <w:rPr>
          <w:lang w:val="en-GB"/>
        </w:rPr>
      </w:pPr>
      <w:hyperlink r:id="rId44" w:history="1">
        <w:r w:rsidR="008A2658" w:rsidRPr="0093147C">
          <w:rPr>
            <w:rStyle w:val="Hyperlink"/>
            <w:lang w:val="en-GB"/>
          </w:rPr>
          <w:t>Outcome of JPI-C Workshop “Towards open climate knowledge, Jan. 13-14th, 2015</w:t>
        </w:r>
      </w:hyperlink>
    </w:p>
    <w:p w:rsidR="008A2658" w:rsidRPr="0093147C" w:rsidRDefault="002B1FDB" w:rsidP="008A2658">
      <w:pPr>
        <w:pStyle w:val="ListParagraph"/>
        <w:numPr>
          <w:ilvl w:val="0"/>
          <w:numId w:val="4"/>
        </w:numPr>
        <w:rPr>
          <w:lang w:val="en-GB"/>
        </w:rPr>
      </w:pPr>
      <w:hyperlink r:id="rId45" w:history="1">
        <w:r w:rsidR="008A2658" w:rsidRPr="0093147C">
          <w:rPr>
            <w:rStyle w:val="Hyperlink"/>
            <w:lang w:val="en-GB"/>
          </w:rPr>
          <w:t>Outcome of JPI-C Workshop “Demand driven Climate Services in Europe”, June 12</w:t>
        </w:r>
        <w:r w:rsidR="008A2658" w:rsidRPr="0093147C">
          <w:rPr>
            <w:rStyle w:val="Hyperlink"/>
            <w:vertAlign w:val="superscript"/>
            <w:lang w:val="en-GB"/>
          </w:rPr>
          <w:t>th</w:t>
        </w:r>
        <w:r w:rsidR="008A2658" w:rsidRPr="0093147C">
          <w:rPr>
            <w:rStyle w:val="Hyperlink"/>
            <w:lang w:val="en-GB"/>
          </w:rPr>
          <w:t>, 2015</w:t>
        </w:r>
      </w:hyperlink>
    </w:p>
    <w:p w:rsidR="008A2658" w:rsidRPr="0093147C" w:rsidRDefault="008A2658" w:rsidP="008A2658">
      <w:pPr>
        <w:pStyle w:val="ListParagraph"/>
        <w:numPr>
          <w:ilvl w:val="0"/>
          <w:numId w:val="4"/>
        </w:numPr>
        <w:rPr>
          <w:lang w:val="en-GB"/>
        </w:rPr>
      </w:pPr>
      <w:r w:rsidRPr="0093147C">
        <w:rPr>
          <w:lang w:val="en-GB"/>
        </w:rPr>
        <w:t xml:space="preserve">Previous JPI Climate Calls for proposals in </w:t>
      </w:r>
      <w:hyperlink r:id="rId46" w:history="1">
        <w:r w:rsidRPr="0093147C">
          <w:rPr>
            <w:rStyle w:val="Hyperlink"/>
            <w:lang w:val="en-GB"/>
          </w:rPr>
          <w:t>2013</w:t>
        </w:r>
      </w:hyperlink>
      <w:r w:rsidRPr="0093147C">
        <w:rPr>
          <w:lang w:val="en-GB"/>
        </w:rPr>
        <w:t xml:space="preserve"> and </w:t>
      </w:r>
      <w:hyperlink r:id="rId47" w:history="1">
        <w:r w:rsidRPr="0093147C">
          <w:rPr>
            <w:rStyle w:val="Hyperlink"/>
            <w:lang w:val="en-GB"/>
          </w:rPr>
          <w:t>2015</w:t>
        </w:r>
      </w:hyperlink>
    </w:p>
    <w:p w:rsidR="008A2658" w:rsidRPr="0093147C" w:rsidRDefault="008A2658" w:rsidP="008A2658">
      <w:pPr>
        <w:pStyle w:val="ListParagraph"/>
        <w:numPr>
          <w:ilvl w:val="0"/>
          <w:numId w:val="4"/>
        </w:numPr>
        <w:rPr>
          <w:rStyle w:val="Hyperlink"/>
          <w:color w:val="auto"/>
          <w:u w:val="none"/>
          <w:lang w:val="en-GB"/>
        </w:rPr>
      </w:pPr>
      <w:r w:rsidRPr="0093147C">
        <w:rPr>
          <w:lang w:val="en-GB"/>
        </w:rPr>
        <w:t xml:space="preserve">Activities by other initiatives, as </w:t>
      </w:r>
      <w:hyperlink r:id="rId48" w:history="1">
        <w:r w:rsidRPr="0093147C">
          <w:rPr>
            <w:rStyle w:val="Hyperlink"/>
            <w:lang w:val="en-GB"/>
          </w:rPr>
          <w:t>Copernicus Climate Change Service</w:t>
        </w:r>
      </w:hyperlink>
      <w:r w:rsidRPr="0093147C">
        <w:rPr>
          <w:lang w:val="en-GB"/>
        </w:rPr>
        <w:t xml:space="preserve">, </w:t>
      </w:r>
      <w:hyperlink r:id="rId49" w:history="1">
        <w:r w:rsidRPr="0093147C">
          <w:rPr>
            <w:rStyle w:val="Hyperlink"/>
            <w:lang w:val="en-GB"/>
          </w:rPr>
          <w:t>EIT Climate-KIC</w:t>
        </w:r>
      </w:hyperlink>
      <w:r w:rsidRPr="0093147C">
        <w:rPr>
          <w:lang w:val="en-GB"/>
        </w:rPr>
        <w:t xml:space="preserve">, </w:t>
      </w:r>
      <w:hyperlink r:id="rId50" w:history="1">
        <w:r w:rsidRPr="0093147C">
          <w:rPr>
            <w:rStyle w:val="Hyperlink"/>
            <w:lang w:val="en-GB"/>
          </w:rPr>
          <w:t>H2020 SC5 "Climate Action, Environment, Resource Efficiency and Raw Materials"</w:t>
        </w:r>
      </w:hyperlink>
    </w:p>
    <w:p w:rsidR="00E07F22" w:rsidRDefault="00E07F22">
      <w:pPr>
        <w:ind w:right="0"/>
        <w:jc w:val="left"/>
      </w:pPr>
      <w:r>
        <w:rPr>
          <w:b/>
          <w:bCs/>
        </w:rPr>
        <w:br w:type="page"/>
      </w:r>
    </w:p>
    <w:p w:rsidR="00214D92" w:rsidRPr="0093147C" w:rsidRDefault="00214D92" w:rsidP="007E6B56">
      <w:pPr>
        <w:pStyle w:val="Heading2"/>
        <w:rPr>
          <w:lang w:val="en-GB"/>
        </w:rPr>
      </w:pPr>
      <w:bookmarkStart w:id="173" w:name="_Toc442811191"/>
      <w:bookmarkStart w:id="174" w:name="_Toc443987961"/>
      <w:r w:rsidRPr="0093147C">
        <w:rPr>
          <w:lang w:val="en-GB"/>
        </w:rPr>
        <w:lastRenderedPageBreak/>
        <w:t>Annexes</w:t>
      </w:r>
      <w:bookmarkEnd w:id="169"/>
      <w:bookmarkEnd w:id="170"/>
      <w:r w:rsidRPr="0093147C">
        <w:rPr>
          <w:lang w:val="en-GB"/>
        </w:rPr>
        <w:t xml:space="preserve"> </w:t>
      </w:r>
      <w:r w:rsidR="005D2917" w:rsidRPr="0093147C">
        <w:rPr>
          <w:lang w:val="en-GB"/>
        </w:rPr>
        <w:t>for Topic A</w:t>
      </w:r>
      <w:bookmarkEnd w:id="171"/>
      <w:bookmarkEnd w:id="172"/>
      <w:bookmarkEnd w:id="173"/>
      <w:bookmarkEnd w:id="174"/>
    </w:p>
    <w:p w:rsidR="005D582B" w:rsidRPr="0093147C" w:rsidRDefault="005D582B" w:rsidP="005D582B">
      <w:pPr>
        <w:pStyle w:val="Heading3"/>
      </w:pPr>
      <w:bookmarkStart w:id="175" w:name="_Toc441593381"/>
      <w:bookmarkStart w:id="176" w:name="_Toc441849818"/>
      <w:bookmarkStart w:id="177" w:name="_Toc442811192"/>
      <w:bookmarkStart w:id="178" w:name="_Toc443987962"/>
      <w:r w:rsidRPr="0093147C">
        <w:t>Research Funding Organisations</w:t>
      </w:r>
      <w:r w:rsidR="007339B6" w:rsidRPr="0093147C">
        <w:t xml:space="preserve"> (RFOs)</w:t>
      </w:r>
      <w:r w:rsidRPr="0093147C">
        <w:t xml:space="preserve"> supporting Topic A</w:t>
      </w:r>
      <w:bookmarkEnd w:id="175"/>
      <w:bookmarkEnd w:id="176"/>
      <w:bookmarkEnd w:id="177"/>
      <w:bookmarkEnd w:id="178"/>
    </w:p>
    <w:p w:rsidR="005D582B" w:rsidRPr="008A2658" w:rsidRDefault="005D582B" w:rsidP="00CF31F4">
      <w:pPr>
        <w:pStyle w:val="ListParagraph"/>
        <w:numPr>
          <w:ilvl w:val="0"/>
          <w:numId w:val="5"/>
        </w:numPr>
        <w:rPr>
          <w:lang w:val="en-GB"/>
        </w:rPr>
      </w:pPr>
      <w:proofErr w:type="spellStart"/>
      <w:r w:rsidRPr="008A2658">
        <w:rPr>
          <w:lang w:val="en-GB"/>
        </w:rPr>
        <w:t>Agence</w:t>
      </w:r>
      <w:proofErr w:type="spellEnd"/>
      <w:r w:rsidRPr="008A2658">
        <w:rPr>
          <w:lang w:val="en-GB"/>
        </w:rPr>
        <w:t xml:space="preserve"> </w:t>
      </w:r>
      <w:proofErr w:type="spellStart"/>
      <w:r w:rsidRPr="008A2658">
        <w:rPr>
          <w:lang w:val="en-GB"/>
        </w:rPr>
        <w:t>Nationale</w:t>
      </w:r>
      <w:proofErr w:type="spellEnd"/>
      <w:r w:rsidRPr="008A2658">
        <w:rPr>
          <w:lang w:val="en-GB"/>
        </w:rPr>
        <w:t xml:space="preserve"> de la </w:t>
      </w:r>
      <w:proofErr w:type="spellStart"/>
      <w:r w:rsidRPr="008A2658">
        <w:rPr>
          <w:lang w:val="en-GB"/>
        </w:rPr>
        <w:t>Recherche</w:t>
      </w:r>
      <w:proofErr w:type="spellEnd"/>
      <w:r w:rsidRPr="008A2658">
        <w:rPr>
          <w:lang w:val="en-GB"/>
        </w:rPr>
        <w:t xml:space="preserve"> (ANR), France</w:t>
      </w:r>
    </w:p>
    <w:p w:rsidR="005D582B" w:rsidRPr="008A2658" w:rsidRDefault="005D582B" w:rsidP="00CF31F4">
      <w:pPr>
        <w:pStyle w:val="ListParagraph"/>
        <w:numPr>
          <w:ilvl w:val="0"/>
          <w:numId w:val="5"/>
        </w:numPr>
        <w:rPr>
          <w:lang w:val="en-GB"/>
        </w:rPr>
      </w:pPr>
      <w:proofErr w:type="spellStart"/>
      <w:r w:rsidRPr="008A2658">
        <w:rPr>
          <w:lang w:val="en-GB"/>
        </w:rPr>
        <w:t>Bundesministerium</w:t>
      </w:r>
      <w:proofErr w:type="spellEnd"/>
      <w:r w:rsidRPr="008A2658">
        <w:rPr>
          <w:lang w:val="en-GB"/>
        </w:rPr>
        <w:t xml:space="preserve"> </w:t>
      </w:r>
      <w:proofErr w:type="spellStart"/>
      <w:r w:rsidRPr="008A2658">
        <w:rPr>
          <w:lang w:val="en-GB"/>
        </w:rPr>
        <w:t>für</w:t>
      </w:r>
      <w:proofErr w:type="spellEnd"/>
      <w:r w:rsidRPr="008A2658">
        <w:rPr>
          <w:lang w:val="en-GB"/>
        </w:rPr>
        <w:t xml:space="preserve"> </w:t>
      </w:r>
      <w:proofErr w:type="spellStart"/>
      <w:r w:rsidRPr="008A2658">
        <w:rPr>
          <w:lang w:val="en-GB"/>
        </w:rPr>
        <w:t>Wissenschaft</w:t>
      </w:r>
      <w:proofErr w:type="spellEnd"/>
      <w:r w:rsidRPr="008A2658">
        <w:rPr>
          <w:lang w:val="en-GB"/>
        </w:rPr>
        <w:t xml:space="preserve">, </w:t>
      </w:r>
      <w:proofErr w:type="spellStart"/>
      <w:r w:rsidRPr="008A2658">
        <w:rPr>
          <w:lang w:val="en-GB"/>
        </w:rPr>
        <w:t>Forschung</w:t>
      </w:r>
      <w:proofErr w:type="spellEnd"/>
      <w:r w:rsidRPr="008A2658">
        <w:rPr>
          <w:lang w:val="en-GB"/>
        </w:rPr>
        <w:t xml:space="preserve"> und </w:t>
      </w:r>
      <w:proofErr w:type="spellStart"/>
      <w:r w:rsidRPr="008A2658">
        <w:rPr>
          <w:lang w:val="en-GB"/>
        </w:rPr>
        <w:t>Wirtschaft</w:t>
      </w:r>
      <w:proofErr w:type="spellEnd"/>
      <w:r w:rsidRPr="008A2658">
        <w:rPr>
          <w:lang w:val="en-GB"/>
        </w:rPr>
        <w:t xml:space="preserve"> (BMWFW), Austria</w:t>
      </w:r>
    </w:p>
    <w:p w:rsidR="005D582B" w:rsidRPr="008A2658" w:rsidRDefault="005D582B" w:rsidP="00CF31F4">
      <w:pPr>
        <w:pStyle w:val="ListParagraph"/>
        <w:numPr>
          <w:ilvl w:val="0"/>
          <w:numId w:val="5"/>
        </w:numPr>
        <w:rPr>
          <w:lang w:val="en-GB"/>
        </w:rPr>
      </w:pPr>
      <w:r w:rsidRPr="008A2658">
        <w:rPr>
          <w:lang w:val="en-GB"/>
        </w:rPr>
        <w:t xml:space="preserve">Service public </w:t>
      </w:r>
      <w:proofErr w:type="spellStart"/>
      <w:r w:rsidRPr="008A2658">
        <w:rPr>
          <w:lang w:val="en-GB"/>
        </w:rPr>
        <w:t>fédéral</w:t>
      </w:r>
      <w:proofErr w:type="spellEnd"/>
      <w:r w:rsidRPr="008A2658">
        <w:rPr>
          <w:lang w:val="en-GB"/>
        </w:rPr>
        <w:t xml:space="preserve"> de </w:t>
      </w:r>
      <w:proofErr w:type="spellStart"/>
      <w:r w:rsidRPr="008A2658">
        <w:rPr>
          <w:lang w:val="en-GB"/>
        </w:rPr>
        <w:t>programmation</w:t>
      </w:r>
      <w:proofErr w:type="spellEnd"/>
      <w:r w:rsidRPr="008A2658">
        <w:rPr>
          <w:lang w:val="en-GB"/>
        </w:rPr>
        <w:t xml:space="preserve"> </w:t>
      </w:r>
      <w:proofErr w:type="spellStart"/>
      <w:r w:rsidRPr="008A2658">
        <w:rPr>
          <w:lang w:val="en-GB"/>
        </w:rPr>
        <w:t>politique</w:t>
      </w:r>
      <w:proofErr w:type="spellEnd"/>
      <w:r w:rsidRPr="008A2658">
        <w:rPr>
          <w:lang w:val="en-GB"/>
        </w:rPr>
        <w:t xml:space="preserve"> </w:t>
      </w:r>
      <w:proofErr w:type="spellStart"/>
      <w:r w:rsidRPr="008A2658">
        <w:rPr>
          <w:lang w:val="en-GB"/>
        </w:rPr>
        <w:t>scientifique</w:t>
      </w:r>
      <w:proofErr w:type="spellEnd"/>
      <w:r w:rsidRPr="008A2658">
        <w:rPr>
          <w:lang w:val="en-GB"/>
        </w:rPr>
        <w:t xml:space="preserve"> (BELSPO), Belgium</w:t>
      </w:r>
    </w:p>
    <w:p w:rsidR="005D582B" w:rsidRPr="008A2658" w:rsidRDefault="005D582B" w:rsidP="00CF31F4">
      <w:pPr>
        <w:pStyle w:val="ListParagraph"/>
        <w:numPr>
          <w:ilvl w:val="0"/>
          <w:numId w:val="5"/>
        </w:numPr>
        <w:rPr>
          <w:lang w:val="en-GB"/>
        </w:rPr>
      </w:pPr>
      <w:proofErr w:type="spellStart"/>
      <w:r w:rsidRPr="008A2658">
        <w:rPr>
          <w:lang w:val="en-GB"/>
        </w:rPr>
        <w:t>Deutsches</w:t>
      </w:r>
      <w:proofErr w:type="spellEnd"/>
      <w:r w:rsidRPr="008A2658">
        <w:rPr>
          <w:lang w:val="en-GB"/>
        </w:rPr>
        <w:t xml:space="preserve"> </w:t>
      </w:r>
      <w:proofErr w:type="spellStart"/>
      <w:r w:rsidRPr="008A2658">
        <w:rPr>
          <w:lang w:val="en-GB"/>
        </w:rPr>
        <w:t>Zentrum</w:t>
      </w:r>
      <w:proofErr w:type="spellEnd"/>
      <w:r w:rsidRPr="008A2658">
        <w:rPr>
          <w:lang w:val="en-GB"/>
        </w:rPr>
        <w:t xml:space="preserve"> </w:t>
      </w:r>
      <w:proofErr w:type="spellStart"/>
      <w:r w:rsidRPr="008A2658">
        <w:rPr>
          <w:lang w:val="en-GB"/>
        </w:rPr>
        <w:t>für</w:t>
      </w:r>
      <w:proofErr w:type="spellEnd"/>
      <w:r w:rsidRPr="008A2658">
        <w:rPr>
          <w:lang w:val="en-GB"/>
        </w:rPr>
        <w:t xml:space="preserve"> </w:t>
      </w:r>
      <w:proofErr w:type="spellStart"/>
      <w:r w:rsidRPr="008A2658">
        <w:rPr>
          <w:lang w:val="en-GB"/>
        </w:rPr>
        <w:t>Luft</w:t>
      </w:r>
      <w:proofErr w:type="spellEnd"/>
      <w:r w:rsidRPr="008A2658">
        <w:rPr>
          <w:lang w:val="en-GB"/>
        </w:rPr>
        <w:t xml:space="preserve">- und </w:t>
      </w:r>
      <w:proofErr w:type="spellStart"/>
      <w:r w:rsidRPr="008A2658">
        <w:rPr>
          <w:lang w:val="en-GB"/>
        </w:rPr>
        <w:t>Raumfahrt</w:t>
      </w:r>
      <w:proofErr w:type="spellEnd"/>
      <w:r w:rsidRPr="008A2658">
        <w:rPr>
          <w:lang w:val="en-GB"/>
        </w:rPr>
        <w:t xml:space="preserve"> EV (DLR), Germany</w:t>
      </w:r>
    </w:p>
    <w:p w:rsidR="005D582B" w:rsidRPr="0093147C" w:rsidRDefault="005D582B" w:rsidP="00CF31F4">
      <w:pPr>
        <w:pStyle w:val="ListParagraph"/>
        <w:numPr>
          <w:ilvl w:val="0"/>
          <w:numId w:val="5"/>
        </w:numPr>
        <w:rPr>
          <w:noProof/>
          <w:lang w:val="en-GB"/>
        </w:rPr>
      </w:pPr>
      <w:r w:rsidRPr="0093147C">
        <w:rPr>
          <w:noProof/>
          <w:lang w:val="en-GB"/>
        </w:rPr>
        <w:t>Innovationsfonden (IFD), Denmark</w:t>
      </w:r>
    </w:p>
    <w:p w:rsidR="005D582B" w:rsidRPr="008A2658" w:rsidRDefault="005D582B" w:rsidP="00CF31F4">
      <w:pPr>
        <w:pStyle w:val="ListParagraph"/>
        <w:numPr>
          <w:ilvl w:val="0"/>
          <w:numId w:val="5"/>
        </w:numPr>
        <w:rPr>
          <w:lang w:val="en-GB"/>
        </w:rPr>
      </w:pPr>
      <w:proofErr w:type="spellStart"/>
      <w:r w:rsidRPr="008A2658">
        <w:rPr>
          <w:lang w:val="en-GB"/>
        </w:rPr>
        <w:t>Ministerio</w:t>
      </w:r>
      <w:proofErr w:type="spellEnd"/>
      <w:r w:rsidRPr="008A2658">
        <w:rPr>
          <w:lang w:val="en-GB"/>
        </w:rPr>
        <w:t xml:space="preserve"> de </w:t>
      </w:r>
      <w:proofErr w:type="spellStart"/>
      <w:r w:rsidRPr="008A2658">
        <w:rPr>
          <w:lang w:val="en-GB"/>
        </w:rPr>
        <w:t>Economia</w:t>
      </w:r>
      <w:proofErr w:type="spellEnd"/>
      <w:r w:rsidRPr="008A2658">
        <w:rPr>
          <w:lang w:val="en-GB"/>
        </w:rPr>
        <w:t xml:space="preserve"> y </w:t>
      </w:r>
      <w:proofErr w:type="spellStart"/>
      <w:r w:rsidRPr="008A2658">
        <w:rPr>
          <w:lang w:val="en-GB"/>
        </w:rPr>
        <w:t>Competitividad</w:t>
      </w:r>
      <w:proofErr w:type="spellEnd"/>
      <w:r w:rsidRPr="008A2658">
        <w:rPr>
          <w:lang w:val="en-GB"/>
        </w:rPr>
        <w:t xml:space="preserve"> (MINECO), Spain</w:t>
      </w:r>
    </w:p>
    <w:p w:rsidR="005D582B" w:rsidRPr="0093147C" w:rsidRDefault="005D582B" w:rsidP="00CF31F4">
      <w:pPr>
        <w:pStyle w:val="ListParagraph"/>
        <w:numPr>
          <w:ilvl w:val="0"/>
          <w:numId w:val="5"/>
        </w:numPr>
        <w:rPr>
          <w:noProof/>
          <w:lang w:val="en-GB"/>
        </w:rPr>
      </w:pPr>
      <w:r w:rsidRPr="0093147C">
        <w:rPr>
          <w:noProof/>
          <w:lang w:val="en-GB"/>
        </w:rPr>
        <w:t>Environmental Protection Agency of Ireland (EPA), Ireland</w:t>
      </w:r>
    </w:p>
    <w:p w:rsidR="005D582B" w:rsidRPr="008A2658" w:rsidRDefault="005D582B" w:rsidP="00CF31F4">
      <w:pPr>
        <w:pStyle w:val="ListParagraph"/>
        <w:numPr>
          <w:ilvl w:val="0"/>
          <w:numId w:val="5"/>
        </w:numPr>
        <w:rPr>
          <w:lang w:val="en-GB"/>
        </w:rPr>
      </w:pPr>
      <w:proofErr w:type="spellStart"/>
      <w:r w:rsidRPr="008A2658">
        <w:rPr>
          <w:lang w:val="en-GB"/>
        </w:rPr>
        <w:t>Nederlandse</w:t>
      </w:r>
      <w:proofErr w:type="spellEnd"/>
      <w:r w:rsidRPr="008A2658">
        <w:rPr>
          <w:lang w:val="en-GB"/>
        </w:rPr>
        <w:t xml:space="preserve"> </w:t>
      </w:r>
      <w:proofErr w:type="spellStart"/>
      <w:r w:rsidRPr="008A2658">
        <w:rPr>
          <w:lang w:val="en-GB"/>
        </w:rPr>
        <w:t>organisatie</w:t>
      </w:r>
      <w:proofErr w:type="spellEnd"/>
      <w:r w:rsidRPr="008A2658">
        <w:rPr>
          <w:lang w:val="en-GB"/>
        </w:rPr>
        <w:t xml:space="preserve"> </w:t>
      </w:r>
      <w:proofErr w:type="spellStart"/>
      <w:r w:rsidRPr="008A2658">
        <w:rPr>
          <w:lang w:val="en-GB"/>
        </w:rPr>
        <w:t>voor</w:t>
      </w:r>
      <w:proofErr w:type="spellEnd"/>
      <w:r w:rsidRPr="008A2658">
        <w:rPr>
          <w:lang w:val="en-GB"/>
        </w:rPr>
        <w:t xml:space="preserve"> </w:t>
      </w:r>
      <w:proofErr w:type="spellStart"/>
      <w:r w:rsidRPr="008A2658">
        <w:rPr>
          <w:lang w:val="en-GB"/>
        </w:rPr>
        <w:t>wetenschappelijk</w:t>
      </w:r>
      <w:proofErr w:type="spellEnd"/>
      <w:r w:rsidRPr="008A2658">
        <w:rPr>
          <w:lang w:val="en-GB"/>
        </w:rPr>
        <w:t xml:space="preserve"> </w:t>
      </w:r>
      <w:proofErr w:type="spellStart"/>
      <w:r w:rsidRPr="008A2658">
        <w:rPr>
          <w:lang w:val="en-GB"/>
        </w:rPr>
        <w:t>onderzoek</w:t>
      </w:r>
      <w:proofErr w:type="spellEnd"/>
      <w:r w:rsidRPr="008A2658">
        <w:rPr>
          <w:lang w:val="en-GB"/>
        </w:rPr>
        <w:t xml:space="preserve"> (NWO), the Netherlands</w:t>
      </w:r>
    </w:p>
    <w:p w:rsidR="005D582B" w:rsidRPr="0093147C" w:rsidRDefault="005D582B" w:rsidP="00CF31F4">
      <w:pPr>
        <w:pStyle w:val="ListParagraph"/>
        <w:numPr>
          <w:ilvl w:val="0"/>
          <w:numId w:val="5"/>
        </w:numPr>
        <w:rPr>
          <w:noProof/>
          <w:lang w:val="en-GB"/>
        </w:rPr>
      </w:pPr>
      <w:r w:rsidRPr="0093147C">
        <w:rPr>
          <w:noProof/>
          <w:lang w:val="en-GB"/>
        </w:rPr>
        <w:t>Norges forskningsrad (RCN), Norway</w:t>
      </w:r>
    </w:p>
    <w:p w:rsidR="005D582B" w:rsidRPr="008A2658" w:rsidRDefault="005D582B" w:rsidP="00CF31F4">
      <w:pPr>
        <w:pStyle w:val="ListParagraph"/>
        <w:numPr>
          <w:ilvl w:val="0"/>
          <w:numId w:val="5"/>
        </w:numPr>
        <w:rPr>
          <w:lang w:val="en-GB"/>
        </w:rPr>
      </w:pPr>
      <w:proofErr w:type="spellStart"/>
      <w:r w:rsidRPr="008A2658">
        <w:rPr>
          <w:lang w:val="en-GB"/>
        </w:rPr>
        <w:t>Fundacao</w:t>
      </w:r>
      <w:proofErr w:type="spellEnd"/>
      <w:r w:rsidRPr="008A2658">
        <w:rPr>
          <w:lang w:val="en-GB"/>
        </w:rPr>
        <w:t xml:space="preserve"> </w:t>
      </w:r>
      <w:proofErr w:type="spellStart"/>
      <w:r w:rsidRPr="008A2658">
        <w:rPr>
          <w:lang w:val="en-GB"/>
        </w:rPr>
        <w:t>para</w:t>
      </w:r>
      <w:proofErr w:type="spellEnd"/>
      <w:r w:rsidRPr="008A2658">
        <w:rPr>
          <w:lang w:val="en-GB"/>
        </w:rPr>
        <w:t xml:space="preserve"> a </w:t>
      </w:r>
      <w:proofErr w:type="spellStart"/>
      <w:r w:rsidRPr="008A2658">
        <w:rPr>
          <w:lang w:val="en-GB"/>
        </w:rPr>
        <w:t>Ciencia</w:t>
      </w:r>
      <w:proofErr w:type="spellEnd"/>
      <w:r w:rsidRPr="008A2658">
        <w:rPr>
          <w:lang w:val="en-GB"/>
        </w:rPr>
        <w:t xml:space="preserve"> e a </w:t>
      </w:r>
      <w:proofErr w:type="spellStart"/>
      <w:r w:rsidRPr="008A2658">
        <w:rPr>
          <w:lang w:val="en-GB"/>
        </w:rPr>
        <w:t>Tecnologia</w:t>
      </w:r>
      <w:proofErr w:type="spellEnd"/>
      <w:r w:rsidRPr="008A2658">
        <w:rPr>
          <w:lang w:val="en-GB"/>
        </w:rPr>
        <w:t xml:space="preserve"> (FCT), Portugal</w:t>
      </w:r>
    </w:p>
    <w:p w:rsidR="005D582B" w:rsidRPr="0093147C" w:rsidRDefault="005D582B" w:rsidP="00CF31F4">
      <w:pPr>
        <w:pStyle w:val="ListParagraph"/>
        <w:numPr>
          <w:ilvl w:val="0"/>
          <w:numId w:val="5"/>
        </w:numPr>
        <w:rPr>
          <w:noProof/>
          <w:lang w:val="en-GB"/>
        </w:rPr>
      </w:pPr>
      <w:r w:rsidRPr="0093147C">
        <w:rPr>
          <w:noProof/>
          <w:lang w:val="en-GB"/>
        </w:rPr>
        <w:t>Executive Agency for Higher Education, Research, Development and Innovation Funding (UEFISCDI), Romania</w:t>
      </w:r>
    </w:p>
    <w:p w:rsidR="006F592C" w:rsidRPr="0093147C" w:rsidRDefault="006F592C" w:rsidP="00CF31F4">
      <w:pPr>
        <w:pStyle w:val="ListParagraph"/>
        <w:numPr>
          <w:ilvl w:val="0"/>
          <w:numId w:val="5"/>
        </w:numPr>
        <w:rPr>
          <w:noProof/>
          <w:lang w:val="en-GB"/>
        </w:rPr>
      </w:pPr>
      <w:r w:rsidRPr="0093147C">
        <w:rPr>
          <w:noProof/>
          <w:lang w:val="en-GB"/>
        </w:rPr>
        <w:t>Slovak Academy of Sciences (SAS), Slovakia</w:t>
      </w:r>
    </w:p>
    <w:p w:rsidR="005D582B" w:rsidRPr="008A2658" w:rsidRDefault="005D582B" w:rsidP="00CF31F4">
      <w:pPr>
        <w:pStyle w:val="ListParagraph"/>
        <w:numPr>
          <w:ilvl w:val="0"/>
          <w:numId w:val="5"/>
        </w:numPr>
        <w:rPr>
          <w:lang w:val="en-GB"/>
        </w:rPr>
      </w:pPr>
      <w:proofErr w:type="spellStart"/>
      <w:r w:rsidRPr="008A2658">
        <w:rPr>
          <w:lang w:val="en-GB"/>
        </w:rPr>
        <w:t>Forskningsrådet</w:t>
      </w:r>
      <w:proofErr w:type="spellEnd"/>
      <w:r w:rsidRPr="008A2658">
        <w:rPr>
          <w:lang w:val="en-GB"/>
        </w:rPr>
        <w:t xml:space="preserve"> </w:t>
      </w:r>
      <w:proofErr w:type="spellStart"/>
      <w:r w:rsidRPr="008A2658">
        <w:rPr>
          <w:lang w:val="en-GB"/>
        </w:rPr>
        <w:t>för</w:t>
      </w:r>
      <w:proofErr w:type="spellEnd"/>
      <w:r w:rsidRPr="008A2658">
        <w:rPr>
          <w:lang w:val="en-GB"/>
        </w:rPr>
        <w:t xml:space="preserve"> </w:t>
      </w:r>
      <w:proofErr w:type="spellStart"/>
      <w:r w:rsidRPr="008A2658">
        <w:rPr>
          <w:lang w:val="en-GB"/>
        </w:rPr>
        <w:t>miljö</w:t>
      </w:r>
      <w:proofErr w:type="spellEnd"/>
      <w:r w:rsidRPr="008A2658">
        <w:rPr>
          <w:lang w:val="en-GB"/>
        </w:rPr>
        <w:t xml:space="preserve">, </w:t>
      </w:r>
      <w:proofErr w:type="spellStart"/>
      <w:r w:rsidRPr="008A2658">
        <w:rPr>
          <w:lang w:val="en-GB"/>
        </w:rPr>
        <w:t>areella</w:t>
      </w:r>
      <w:proofErr w:type="spellEnd"/>
      <w:r w:rsidRPr="008A2658">
        <w:rPr>
          <w:lang w:val="en-GB"/>
        </w:rPr>
        <w:t xml:space="preserve"> </w:t>
      </w:r>
      <w:proofErr w:type="spellStart"/>
      <w:r w:rsidRPr="008A2658">
        <w:rPr>
          <w:lang w:val="en-GB"/>
        </w:rPr>
        <w:t>näringar</w:t>
      </w:r>
      <w:proofErr w:type="spellEnd"/>
      <w:r w:rsidRPr="008A2658">
        <w:rPr>
          <w:lang w:val="en-GB"/>
        </w:rPr>
        <w:t xml:space="preserve"> </w:t>
      </w:r>
      <w:proofErr w:type="spellStart"/>
      <w:r w:rsidRPr="008A2658">
        <w:rPr>
          <w:lang w:val="en-GB"/>
        </w:rPr>
        <w:t>och</w:t>
      </w:r>
      <w:proofErr w:type="spellEnd"/>
      <w:r w:rsidRPr="008A2658">
        <w:rPr>
          <w:lang w:val="en-GB"/>
        </w:rPr>
        <w:t xml:space="preserve"> </w:t>
      </w:r>
      <w:proofErr w:type="spellStart"/>
      <w:r w:rsidRPr="008A2658">
        <w:rPr>
          <w:lang w:val="en-GB"/>
        </w:rPr>
        <w:t>Samhällsbyggande</w:t>
      </w:r>
      <w:proofErr w:type="spellEnd"/>
      <w:r w:rsidRPr="008A2658">
        <w:rPr>
          <w:lang w:val="en-GB"/>
        </w:rPr>
        <w:t xml:space="preserve"> (FORMAS), Sweden</w:t>
      </w:r>
    </w:p>
    <w:bookmarkStart w:id="179" w:name="_Toc441593382"/>
    <w:bookmarkStart w:id="180" w:name="_Toc441849819"/>
    <w:bookmarkStart w:id="181" w:name="_Toc442811193"/>
    <w:bookmarkStart w:id="182" w:name="_Toc443987963"/>
    <w:bookmarkStart w:id="183" w:name="_Toc441593387"/>
    <w:bookmarkStart w:id="184" w:name="_Toc441849824"/>
    <w:p w:rsidR="00D5108F" w:rsidRDefault="002B1FDB" w:rsidP="00D5108F">
      <w:pPr>
        <w:pStyle w:val="Heading3"/>
      </w:pPr>
      <w:r>
        <w:fldChar w:fldCharType="begin"/>
      </w:r>
      <w:r>
        <w:instrText xml:space="preserve"> HYPERLINK "http://www.belspo.be/belspo/organisation/Call/forms/ERA4CS/2016_EligibilityCriteriaBelspo.doc" </w:instrText>
      </w:r>
      <w:r>
        <w:fldChar w:fldCharType="separate"/>
      </w:r>
      <w:r w:rsidR="00D5108F" w:rsidRPr="002B1FDB">
        <w:rPr>
          <w:rStyle w:val="Hyperlink"/>
        </w:rPr>
        <w:t>National Annexe and Contact Point</w:t>
      </w:r>
      <w:bookmarkEnd w:id="179"/>
      <w:bookmarkEnd w:id="180"/>
      <w:bookmarkEnd w:id="181"/>
      <w:bookmarkEnd w:id="182"/>
      <w:r>
        <w:fldChar w:fldCharType="end"/>
      </w:r>
    </w:p>
    <w:p w:rsidR="00E07F22" w:rsidRPr="008A2658" w:rsidRDefault="00E07F22" w:rsidP="008A2658">
      <w:pPr>
        <w:ind w:right="0"/>
        <w:jc w:val="left"/>
        <w:rPr>
          <w:sz w:val="22"/>
        </w:rPr>
      </w:pPr>
      <w:r>
        <w:rPr>
          <w:b/>
          <w:bCs/>
          <w:sz w:val="22"/>
        </w:rPr>
        <w:br w:type="page"/>
      </w:r>
      <w:bookmarkStart w:id="185" w:name="_GoBack"/>
      <w:bookmarkEnd w:id="185"/>
    </w:p>
    <w:p w:rsidR="005D2917" w:rsidRPr="0093147C" w:rsidRDefault="005D2917" w:rsidP="005D2917">
      <w:pPr>
        <w:pStyle w:val="Heading2"/>
        <w:rPr>
          <w:lang w:val="en-GB"/>
        </w:rPr>
      </w:pPr>
      <w:bookmarkStart w:id="186" w:name="_Toc442811198"/>
      <w:bookmarkStart w:id="187" w:name="_Toc443987968"/>
      <w:r w:rsidRPr="0093147C">
        <w:rPr>
          <w:lang w:val="en-GB"/>
        </w:rPr>
        <w:lastRenderedPageBreak/>
        <w:t>Annexes for Topic B</w:t>
      </w:r>
      <w:bookmarkEnd w:id="183"/>
      <w:bookmarkEnd w:id="184"/>
      <w:bookmarkEnd w:id="186"/>
      <w:bookmarkEnd w:id="187"/>
    </w:p>
    <w:p w:rsidR="005D582B" w:rsidRPr="0093147C" w:rsidRDefault="005D582B" w:rsidP="00115024">
      <w:pPr>
        <w:pStyle w:val="Heading3"/>
      </w:pPr>
      <w:bookmarkStart w:id="188" w:name="_Toc441593388"/>
      <w:bookmarkStart w:id="189" w:name="_Toc441849825"/>
      <w:bookmarkStart w:id="190" w:name="_Toc442811199"/>
      <w:bookmarkStart w:id="191" w:name="_Toc443987969"/>
      <w:r w:rsidRPr="0093147C">
        <w:t>Research Performing Organisation</w:t>
      </w:r>
      <w:r w:rsidR="00115024" w:rsidRPr="0093147C">
        <w:t>s (RPOs) supporting Topic B</w:t>
      </w:r>
      <w:bookmarkEnd w:id="188"/>
      <w:bookmarkEnd w:id="189"/>
      <w:bookmarkEnd w:id="190"/>
      <w:bookmarkEnd w:id="191"/>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Universitaet Graz (Uni Graz), Austria</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Institut</w:t>
      </w:r>
      <w:proofErr w:type="spellEnd"/>
      <w:r w:rsidRPr="008A2658">
        <w:rPr>
          <w:lang w:val="en-GB"/>
        </w:rPr>
        <w:t xml:space="preserve"> Royal </w:t>
      </w:r>
      <w:proofErr w:type="spellStart"/>
      <w:r w:rsidRPr="008A2658">
        <w:rPr>
          <w:lang w:val="en-GB"/>
        </w:rPr>
        <w:t>Météorologique</w:t>
      </w:r>
      <w:proofErr w:type="spellEnd"/>
      <w:r w:rsidRPr="008A2658">
        <w:rPr>
          <w:lang w:val="en-GB"/>
        </w:rPr>
        <w:t xml:space="preserve"> de </w:t>
      </w:r>
      <w:proofErr w:type="spellStart"/>
      <w:r w:rsidRPr="008A2658">
        <w:rPr>
          <w:lang w:val="en-GB"/>
        </w:rPr>
        <w:t>Belgique</w:t>
      </w:r>
      <w:proofErr w:type="spellEnd"/>
      <w:r w:rsidRPr="008A2658">
        <w:rPr>
          <w:lang w:val="en-GB"/>
        </w:rPr>
        <w:t xml:space="preserve"> (RMI), Belgium</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Global Change Research Centre CAS (CzechGlobe), Czech Republic</w:t>
      </w:r>
    </w:p>
    <w:p w:rsidR="005D582B" w:rsidRPr="008A2658" w:rsidRDefault="005D582B" w:rsidP="008A2658">
      <w:pPr>
        <w:pStyle w:val="ListParagraph"/>
        <w:numPr>
          <w:ilvl w:val="0"/>
          <w:numId w:val="5"/>
        </w:numPr>
        <w:spacing w:line="240" w:lineRule="auto"/>
        <w:rPr>
          <w:lang w:val="en-GB"/>
        </w:rPr>
      </w:pPr>
      <w:r w:rsidRPr="008A2658">
        <w:rPr>
          <w:lang w:val="en-GB"/>
        </w:rPr>
        <w:t>Alfred-Wegener-</w:t>
      </w:r>
      <w:proofErr w:type="spellStart"/>
      <w:r w:rsidRPr="008A2658">
        <w:rPr>
          <w:lang w:val="en-GB"/>
        </w:rPr>
        <w:t>Institut</w:t>
      </w:r>
      <w:proofErr w:type="spellEnd"/>
      <w:r w:rsidRPr="008A2658">
        <w:rPr>
          <w:lang w:val="en-GB"/>
        </w:rPr>
        <w:t xml:space="preserve"> Helmholtz-</w:t>
      </w:r>
      <w:proofErr w:type="spellStart"/>
      <w:r w:rsidRPr="008A2658">
        <w:rPr>
          <w:lang w:val="en-GB"/>
        </w:rPr>
        <w:t>Zentrum</w:t>
      </w:r>
      <w:proofErr w:type="spellEnd"/>
      <w:r w:rsidRPr="008A2658">
        <w:rPr>
          <w:lang w:val="en-GB"/>
        </w:rPr>
        <w:t xml:space="preserve"> </w:t>
      </w:r>
      <w:proofErr w:type="spellStart"/>
      <w:r w:rsidRPr="008A2658">
        <w:rPr>
          <w:lang w:val="en-GB"/>
        </w:rPr>
        <w:t>für</w:t>
      </w:r>
      <w:proofErr w:type="spellEnd"/>
      <w:r w:rsidRPr="008A2658">
        <w:rPr>
          <w:lang w:val="en-GB"/>
        </w:rPr>
        <w:t xml:space="preserve"> Polar- und </w:t>
      </w:r>
      <w:proofErr w:type="spellStart"/>
      <w:r w:rsidRPr="008A2658">
        <w:rPr>
          <w:lang w:val="en-GB"/>
        </w:rPr>
        <w:t>Meeresforschung</w:t>
      </w:r>
      <w:proofErr w:type="spellEnd"/>
      <w:r w:rsidRPr="008A2658">
        <w:rPr>
          <w:lang w:val="en-GB"/>
        </w:rPr>
        <w:t xml:space="preserve"> (AWI), Germany</w:t>
      </w:r>
    </w:p>
    <w:p w:rsidR="005D582B" w:rsidRPr="008A2658" w:rsidRDefault="005D582B" w:rsidP="008A2658">
      <w:pPr>
        <w:pStyle w:val="ListParagraph"/>
        <w:numPr>
          <w:ilvl w:val="0"/>
          <w:numId w:val="5"/>
        </w:numPr>
        <w:spacing w:line="240" w:lineRule="auto"/>
        <w:rPr>
          <w:lang w:val="en-GB"/>
        </w:rPr>
      </w:pPr>
      <w:r w:rsidRPr="008A2658">
        <w:rPr>
          <w:lang w:val="en-GB"/>
        </w:rPr>
        <w:t>Helmholtz-</w:t>
      </w:r>
      <w:proofErr w:type="spellStart"/>
      <w:r w:rsidRPr="008A2658">
        <w:rPr>
          <w:lang w:val="en-GB"/>
        </w:rPr>
        <w:t>Zentrum</w:t>
      </w:r>
      <w:proofErr w:type="spellEnd"/>
      <w:r w:rsidRPr="008A2658">
        <w:rPr>
          <w:lang w:val="en-GB"/>
        </w:rPr>
        <w:t xml:space="preserve"> </w:t>
      </w:r>
      <w:proofErr w:type="spellStart"/>
      <w:r w:rsidRPr="008A2658">
        <w:rPr>
          <w:lang w:val="en-GB"/>
        </w:rPr>
        <w:t>Geesthacht</w:t>
      </w:r>
      <w:proofErr w:type="spellEnd"/>
      <w:r w:rsidRPr="008A2658">
        <w:rPr>
          <w:lang w:val="en-GB"/>
        </w:rPr>
        <w:t xml:space="preserve"> </w:t>
      </w:r>
      <w:proofErr w:type="spellStart"/>
      <w:r w:rsidRPr="008A2658">
        <w:rPr>
          <w:lang w:val="en-GB"/>
        </w:rPr>
        <w:t>Zentrum</w:t>
      </w:r>
      <w:proofErr w:type="spellEnd"/>
      <w:r w:rsidRPr="008A2658">
        <w:rPr>
          <w:lang w:val="en-GB"/>
        </w:rPr>
        <w:t xml:space="preserve"> </w:t>
      </w:r>
      <w:proofErr w:type="spellStart"/>
      <w:r w:rsidRPr="008A2658">
        <w:rPr>
          <w:lang w:val="en-GB"/>
        </w:rPr>
        <w:t>für</w:t>
      </w:r>
      <w:proofErr w:type="spellEnd"/>
      <w:r w:rsidRPr="008A2658">
        <w:rPr>
          <w:lang w:val="en-GB"/>
        </w:rPr>
        <w:t xml:space="preserve"> Material- und </w:t>
      </w:r>
      <w:proofErr w:type="spellStart"/>
      <w:r w:rsidRPr="008A2658">
        <w:rPr>
          <w:lang w:val="en-GB"/>
        </w:rPr>
        <w:t>Kustenforschung</w:t>
      </w:r>
      <w:proofErr w:type="spellEnd"/>
      <w:r w:rsidRPr="008A2658">
        <w:rPr>
          <w:lang w:val="en-GB"/>
        </w:rPr>
        <w:t xml:space="preserve"> GMBH (HZG), Germany</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Danmarks Meteorologiske Institut (DMI), Denmark</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Agencia</w:t>
      </w:r>
      <w:proofErr w:type="spellEnd"/>
      <w:r w:rsidRPr="008A2658">
        <w:rPr>
          <w:lang w:val="en-GB"/>
        </w:rPr>
        <w:t xml:space="preserve"> </w:t>
      </w:r>
      <w:proofErr w:type="spellStart"/>
      <w:r w:rsidRPr="008A2658">
        <w:rPr>
          <w:lang w:val="en-GB"/>
        </w:rPr>
        <w:t>Estatal</w:t>
      </w:r>
      <w:proofErr w:type="spellEnd"/>
      <w:r w:rsidRPr="008A2658">
        <w:rPr>
          <w:lang w:val="en-GB"/>
        </w:rPr>
        <w:t xml:space="preserve"> de </w:t>
      </w:r>
      <w:proofErr w:type="spellStart"/>
      <w:r w:rsidRPr="008A2658">
        <w:rPr>
          <w:lang w:val="en-GB"/>
        </w:rPr>
        <w:t>Meteorologia</w:t>
      </w:r>
      <w:proofErr w:type="spellEnd"/>
      <w:r w:rsidRPr="008A2658">
        <w:rPr>
          <w:lang w:val="en-GB"/>
        </w:rPr>
        <w:t xml:space="preserve"> (AEMET), Spain</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Barcelona Supercomputing Center - Centro Nacional de Supercomputacion (BSC), Spain</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Agencia</w:t>
      </w:r>
      <w:proofErr w:type="spellEnd"/>
      <w:r w:rsidRPr="008A2658">
        <w:rPr>
          <w:lang w:val="en-GB"/>
        </w:rPr>
        <w:t xml:space="preserve"> </w:t>
      </w:r>
      <w:proofErr w:type="spellStart"/>
      <w:r w:rsidRPr="008A2658">
        <w:rPr>
          <w:lang w:val="en-GB"/>
        </w:rPr>
        <w:t>Estatal</w:t>
      </w:r>
      <w:proofErr w:type="spellEnd"/>
      <w:r w:rsidRPr="008A2658">
        <w:rPr>
          <w:lang w:val="en-GB"/>
        </w:rPr>
        <w:t xml:space="preserve"> </w:t>
      </w:r>
      <w:proofErr w:type="spellStart"/>
      <w:r w:rsidRPr="008A2658">
        <w:rPr>
          <w:lang w:val="en-GB"/>
        </w:rPr>
        <w:t>Consejo</w:t>
      </w:r>
      <w:proofErr w:type="spellEnd"/>
      <w:r w:rsidRPr="008A2658">
        <w:rPr>
          <w:lang w:val="en-GB"/>
        </w:rPr>
        <w:t xml:space="preserve"> Superior de </w:t>
      </w:r>
      <w:proofErr w:type="spellStart"/>
      <w:r w:rsidRPr="008A2658">
        <w:rPr>
          <w:lang w:val="en-GB"/>
        </w:rPr>
        <w:t>Investigaciones</w:t>
      </w:r>
      <w:proofErr w:type="spellEnd"/>
      <w:r w:rsidRPr="008A2658">
        <w:rPr>
          <w:lang w:val="en-GB"/>
        </w:rPr>
        <w:t xml:space="preserve"> </w:t>
      </w:r>
      <w:proofErr w:type="spellStart"/>
      <w:r w:rsidRPr="008A2658">
        <w:rPr>
          <w:lang w:val="en-GB"/>
        </w:rPr>
        <w:t>Cientificas</w:t>
      </w:r>
      <w:proofErr w:type="spellEnd"/>
      <w:r w:rsidRPr="008A2658">
        <w:rPr>
          <w:lang w:val="en-GB"/>
        </w:rPr>
        <w:t xml:space="preserve"> (CSIC), Spain</w:t>
      </w:r>
    </w:p>
    <w:p w:rsidR="005D582B" w:rsidRPr="008A2658" w:rsidRDefault="005D582B" w:rsidP="008A2658">
      <w:pPr>
        <w:pStyle w:val="ListParagraph"/>
        <w:numPr>
          <w:ilvl w:val="0"/>
          <w:numId w:val="5"/>
        </w:numPr>
        <w:spacing w:line="240" w:lineRule="auto"/>
        <w:rPr>
          <w:lang w:val="en-GB"/>
        </w:rPr>
      </w:pPr>
      <w:r w:rsidRPr="008A2658">
        <w:rPr>
          <w:lang w:val="en-GB"/>
        </w:rPr>
        <w:t>Universidad de Cantabria (UC-IHC), Spain</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Universitat Rovira i Virgili (URV-C3), Spain</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Ilmatieteen Laitos (FMI), Finland</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Suomen ymparistokeskus (SYKE), Finland</w:t>
      </w:r>
    </w:p>
    <w:p w:rsidR="005D582B" w:rsidRPr="008A2658" w:rsidRDefault="005D582B" w:rsidP="008A2658">
      <w:pPr>
        <w:pStyle w:val="ListParagraph"/>
        <w:numPr>
          <w:ilvl w:val="0"/>
          <w:numId w:val="5"/>
        </w:numPr>
        <w:spacing w:line="240" w:lineRule="auto"/>
        <w:rPr>
          <w:lang w:val="en-GB"/>
        </w:rPr>
      </w:pPr>
      <w:r w:rsidRPr="008A2658">
        <w:rPr>
          <w:lang w:val="en-GB"/>
        </w:rPr>
        <w:t xml:space="preserve">Bureau de </w:t>
      </w:r>
      <w:proofErr w:type="spellStart"/>
      <w:r w:rsidRPr="008A2658">
        <w:rPr>
          <w:lang w:val="en-GB"/>
        </w:rPr>
        <w:t>Recherches</w:t>
      </w:r>
      <w:proofErr w:type="spellEnd"/>
      <w:r w:rsidRPr="008A2658">
        <w:rPr>
          <w:lang w:val="en-GB"/>
        </w:rPr>
        <w:t xml:space="preserve"> </w:t>
      </w:r>
      <w:proofErr w:type="spellStart"/>
      <w:r w:rsidRPr="008A2658">
        <w:rPr>
          <w:lang w:val="en-GB"/>
        </w:rPr>
        <w:t>Géologiques</w:t>
      </w:r>
      <w:proofErr w:type="spellEnd"/>
      <w:r w:rsidRPr="008A2658">
        <w:rPr>
          <w:lang w:val="en-GB"/>
        </w:rPr>
        <w:t xml:space="preserve"> et </w:t>
      </w:r>
      <w:proofErr w:type="spellStart"/>
      <w:r w:rsidRPr="008A2658">
        <w:rPr>
          <w:lang w:val="en-GB"/>
        </w:rPr>
        <w:t>Minières</w:t>
      </w:r>
      <w:proofErr w:type="spellEnd"/>
      <w:r w:rsidRPr="008A2658">
        <w:rPr>
          <w:lang w:val="en-GB"/>
        </w:rPr>
        <w:t xml:space="preserve"> (BRGM), France</w:t>
      </w:r>
    </w:p>
    <w:p w:rsidR="005D582B" w:rsidRPr="008A2658" w:rsidRDefault="005D582B" w:rsidP="008A2658">
      <w:pPr>
        <w:pStyle w:val="ListParagraph"/>
        <w:numPr>
          <w:ilvl w:val="0"/>
          <w:numId w:val="5"/>
        </w:numPr>
        <w:spacing w:line="240" w:lineRule="auto"/>
        <w:rPr>
          <w:lang w:val="en-GB"/>
        </w:rPr>
      </w:pPr>
      <w:r w:rsidRPr="008A2658">
        <w:rPr>
          <w:lang w:val="en-GB"/>
        </w:rPr>
        <w:t xml:space="preserve">Commissariat à </w:t>
      </w:r>
      <w:proofErr w:type="spellStart"/>
      <w:r w:rsidRPr="008A2658">
        <w:rPr>
          <w:lang w:val="en-GB"/>
        </w:rPr>
        <w:t>l’Energie</w:t>
      </w:r>
      <w:proofErr w:type="spellEnd"/>
      <w:r w:rsidRPr="008A2658">
        <w:rPr>
          <w:lang w:val="en-GB"/>
        </w:rPr>
        <w:t xml:space="preserve"> </w:t>
      </w:r>
      <w:proofErr w:type="spellStart"/>
      <w:r w:rsidRPr="008A2658">
        <w:rPr>
          <w:lang w:val="en-GB"/>
        </w:rPr>
        <w:t>Atomique</w:t>
      </w:r>
      <w:proofErr w:type="spellEnd"/>
      <w:r w:rsidRPr="008A2658">
        <w:rPr>
          <w:lang w:val="en-GB"/>
        </w:rPr>
        <w:t xml:space="preserve"> et aux Energies Alternatives (CEA), France</w:t>
      </w:r>
    </w:p>
    <w:p w:rsidR="005D582B" w:rsidRPr="008A2658" w:rsidRDefault="005D582B" w:rsidP="008A2658">
      <w:pPr>
        <w:pStyle w:val="ListParagraph"/>
        <w:numPr>
          <w:ilvl w:val="0"/>
          <w:numId w:val="5"/>
        </w:numPr>
        <w:spacing w:line="240" w:lineRule="auto"/>
        <w:rPr>
          <w:lang w:val="en-GB"/>
        </w:rPr>
      </w:pPr>
      <w:r w:rsidRPr="008A2658">
        <w:rPr>
          <w:lang w:val="en-GB"/>
        </w:rPr>
        <w:t xml:space="preserve">Centre National de la </w:t>
      </w:r>
      <w:proofErr w:type="spellStart"/>
      <w:r w:rsidRPr="008A2658">
        <w:rPr>
          <w:lang w:val="en-GB"/>
        </w:rPr>
        <w:t>Recherche</w:t>
      </w:r>
      <w:proofErr w:type="spellEnd"/>
      <w:r w:rsidRPr="008A2658">
        <w:rPr>
          <w:lang w:val="en-GB"/>
        </w:rPr>
        <w:t xml:space="preserve"> </w:t>
      </w:r>
      <w:proofErr w:type="spellStart"/>
      <w:r w:rsidRPr="008A2658">
        <w:rPr>
          <w:lang w:val="en-GB"/>
        </w:rPr>
        <w:t>Scientifique</w:t>
      </w:r>
      <w:proofErr w:type="spellEnd"/>
      <w:r w:rsidRPr="008A2658">
        <w:rPr>
          <w:lang w:val="en-GB"/>
        </w:rPr>
        <w:t xml:space="preserve"> (CNRS), France</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Institut</w:t>
      </w:r>
      <w:proofErr w:type="spellEnd"/>
      <w:r w:rsidRPr="008A2658">
        <w:rPr>
          <w:lang w:val="en-GB"/>
        </w:rPr>
        <w:t xml:space="preserve"> national de </w:t>
      </w:r>
      <w:proofErr w:type="spellStart"/>
      <w:r w:rsidRPr="008A2658">
        <w:rPr>
          <w:lang w:val="en-GB"/>
        </w:rPr>
        <w:t>l'information</w:t>
      </w:r>
      <w:proofErr w:type="spellEnd"/>
      <w:r w:rsidRPr="008A2658">
        <w:rPr>
          <w:lang w:val="en-GB"/>
        </w:rPr>
        <w:t xml:space="preserve"> </w:t>
      </w:r>
      <w:proofErr w:type="spellStart"/>
      <w:r w:rsidRPr="008A2658">
        <w:rPr>
          <w:lang w:val="en-GB"/>
        </w:rPr>
        <w:t>géographique</w:t>
      </w:r>
      <w:proofErr w:type="spellEnd"/>
      <w:r w:rsidRPr="008A2658">
        <w:rPr>
          <w:lang w:val="en-GB"/>
        </w:rPr>
        <w:t xml:space="preserve"> et </w:t>
      </w:r>
      <w:proofErr w:type="spellStart"/>
      <w:r w:rsidRPr="008A2658">
        <w:rPr>
          <w:lang w:val="en-GB"/>
        </w:rPr>
        <w:t>forestière</w:t>
      </w:r>
      <w:proofErr w:type="spellEnd"/>
      <w:r w:rsidRPr="008A2658">
        <w:rPr>
          <w:lang w:val="en-GB"/>
        </w:rPr>
        <w:t xml:space="preserve"> (IGN), France</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Institut</w:t>
      </w:r>
      <w:proofErr w:type="spellEnd"/>
      <w:r w:rsidRPr="008A2658">
        <w:rPr>
          <w:lang w:val="en-GB"/>
        </w:rPr>
        <w:t xml:space="preserve"> national de la </w:t>
      </w:r>
      <w:proofErr w:type="spellStart"/>
      <w:r w:rsidRPr="008A2658">
        <w:rPr>
          <w:lang w:val="en-GB"/>
        </w:rPr>
        <w:t>recherche</w:t>
      </w:r>
      <w:proofErr w:type="spellEnd"/>
      <w:r w:rsidRPr="008A2658">
        <w:rPr>
          <w:lang w:val="en-GB"/>
        </w:rPr>
        <w:t xml:space="preserve"> </w:t>
      </w:r>
      <w:proofErr w:type="spellStart"/>
      <w:r w:rsidRPr="008A2658">
        <w:rPr>
          <w:lang w:val="en-GB"/>
        </w:rPr>
        <w:t>agronomique</w:t>
      </w:r>
      <w:proofErr w:type="spellEnd"/>
      <w:r w:rsidRPr="008A2658">
        <w:rPr>
          <w:lang w:val="en-GB"/>
        </w:rPr>
        <w:t xml:space="preserve"> (INRA), France</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Météo-France (Météo-France), France</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National Center for Scientific Research "Demokritos" (NCSRD), Greece</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Department of the environment, community and local government (Met Eireann), Ireland</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Fondazione</w:t>
      </w:r>
      <w:proofErr w:type="spellEnd"/>
      <w:r w:rsidRPr="008A2658">
        <w:rPr>
          <w:lang w:val="en-GB"/>
        </w:rPr>
        <w:t xml:space="preserve"> Centro euro-</w:t>
      </w:r>
      <w:proofErr w:type="spellStart"/>
      <w:r w:rsidRPr="008A2658">
        <w:rPr>
          <w:lang w:val="en-GB"/>
        </w:rPr>
        <w:t>mediterraneo</w:t>
      </w:r>
      <w:proofErr w:type="spellEnd"/>
      <w:r w:rsidRPr="008A2658">
        <w:rPr>
          <w:lang w:val="en-GB"/>
        </w:rPr>
        <w:t xml:space="preserve"> sui </w:t>
      </w:r>
      <w:proofErr w:type="spellStart"/>
      <w:r w:rsidRPr="008A2658">
        <w:rPr>
          <w:lang w:val="en-GB"/>
        </w:rPr>
        <w:t>cambiamenti</w:t>
      </w:r>
      <w:proofErr w:type="spellEnd"/>
      <w:r w:rsidRPr="008A2658">
        <w:rPr>
          <w:lang w:val="en-GB"/>
        </w:rPr>
        <w:t xml:space="preserve"> </w:t>
      </w:r>
      <w:proofErr w:type="spellStart"/>
      <w:r w:rsidRPr="008A2658">
        <w:rPr>
          <w:lang w:val="en-GB"/>
        </w:rPr>
        <w:t>climatici</w:t>
      </w:r>
      <w:proofErr w:type="spellEnd"/>
      <w:r w:rsidRPr="008A2658">
        <w:rPr>
          <w:lang w:val="en-GB"/>
        </w:rPr>
        <w:t xml:space="preserve"> (CMCC), Italy</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Consiglio</w:t>
      </w:r>
      <w:proofErr w:type="spellEnd"/>
      <w:r w:rsidRPr="008A2658">
        <w:rPr>
          <w:lang w:val="en-GB"/>
        </w:rPr>
        <w:t xml:space="preserve"> </w:t>
      </w:r>
      <w:proofErr w:type="spellStart"/>
      <w:r w:rsidRPr="008A2658">
        <w:rPr>
          <w:lang w:val="en-GB"/>
        </w:rPr>
        <w:t>Nazionale</w:t>
      </w:r>
      <w:proofErr w:type="spellEnd"/>
      <w:r w:rsidRPr="008A2658">
        <w:rPr>
          <w:lang w:val="en-GB"/>
        </w:rPr>
        <w:t xml:space="preserve"> </w:t>
      </w:r>
      <w:proofErr w:type="spellStart"/>
      <w:r w:rsidRPr="008A2658">
        <w:rPr>
          <w:lang w:val="en-GB"/>
        </w:rPr>
        <w:t>delle</w:t>
      </w:r>
      <w:proofErr w:type="spellEnd"/>
      <w:r w:rsidRPr="008A2658">
        <w:rPr>
          <w:lang w:val="en-GB"/>
        </w:rPr>
        <w:t xml:space="preserve"> </w:t>
      </w:r>
      <w:proofErr w:type="spellStart"/>
      <w:r w:rsidRPr="008A2658">
        <w:rPr>
          <w:lang w:val="en-GB"/>
        </w:rPr>
        <w:t>Ricerche</w:t>
      </w:r>
      <w:proofErr w:type="spellEnd"/>
      <w:r w:rsidRPr="008A2658">
        <w:rPr>
          <w:lang w:val="en-GB"/>
        </w:rPr>
        <w:t xml:space="preserve"> (CNR-DTA), Italy</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Koninklijk</w:t>
      </w:r>
      <w:proofErr w:type="spellEnd"/>
      <w:r w:rsidRPr="008A2658">
        <w:rPr>
          <w:lang w:val="en-GB"/>
        </w:rPr>
        <w:t xml:space="preserve"> </w:t>
      </w:r>
      <w:proofErr w:type="spellStart"/>
      <w:r w:rsidRPr="008A2658">
        <w:rPr>
          <w:lang w:val="en-GB"/>
        </w:rPr>
        <w:t>Nederlands</w:t>
      </w:r>
      <w:proofErr w:type="spellEnd"/>
      <w:r w:rsidRPr="008A2658">
        <w:rPr>
          <w:lang w:val="en-GB"/>
        </w:rPr>
        <w:t xml:space="preserve"> </w:t>
      </w:r>
      <w:proofErr w:type="spellStart"/>
      <w:r w:rsidRPr="008A2658">
        <w:rPr>
          <w:lang w:val="en-GB"/>
        </w:rPr>
        <w:t>Meteorologisch</w:t>
      </w:r>
      <w:proofErr w:type="spellEnd"/>
      <w:r w:rsidRPr="008A2658">
        <w:rPr>
          <w:lang w:val="en-GB"/>
        </w:rPr>
        <w:t xml:space="preserve"> </w:t>
      </w:r>
      <w:proofErr w:type="spellStart"/>
      <w:r w:rsidRPr="008A2658">
        <w:rPr>
          <w:lang w:val="en-GB"/>
        </w:rPr>
        <w:t>Instituut</w:t>
      </w:r>
      <w:proofErr w:type="spellEnd"/>
      <w:r w:rsidRPr="008A2658">
        <w:rPr>
          <w:lang w:val="en-GB"/>
        </w:rPr>
        <w:t>-KNMI (KNMI), the Netherlands</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Meteorologisk institutt (Met Norway), Norway</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Fundacao</w:t>
      </w:r>
      <w:proofErr w:type="spellEnd"/>
      <w:r w:rsidRPr="008A2658">
        <w:rPr>
          <w:lang w:val="en-GB"/>
        </w:rPr>
        <w:t xml:space="preserve"> da </w:t>
      </w:r>
      <w:proofErr w:type="spellStart"/>
      <w:r w:rsidRPr="008A2658">
        <w:rPr>
          <w:lang w:val="en-GB"/>
        </w:rPr>
        <w:t>Faculdade</w:t>
      </w:r>
      <w:proofErr w:type="spellEnd"/>
      <w:r w:rsidRPr="008A2658">
        <w:rPr>
          <w:lang w:val="en-GB"/>
        </w:rPr>
        <w:t xml:space="preserve"> de </w:t>
      </w:r>
      <w:proofErr w:type="spellStart"/>
      <w:r w:rsidRPr="008A2658">
        <w:rPr>
          <w:lang w:val="en-GB"/>
        </w:rPr>
        <w:t>Ciencias</w:t>
      </w:r>
      <w:proofErr w:type="spellEnd"/>
      <w:r w:rsidRPr="008A2658">
        <w:rPr>
          <w:lang w:val="en-GB"/>
        </w:rPr>
        <w:t xml:space="preserve"> da </w:t>
      </w:r>
      <w:proofErr w:type="spellStart"/>
      <w:r w:rsidRPr="008A2658">
        <w:rPr>
          <w:lang w:val="en-GB"/>
        </w:rPr>
        <w:t>Universidade</w:t>
      </w:r>
      <w:proofErr w:type="spellEnd"/>
      <w:r w:rsidRPr="008A2658">
        <w:rPr>
          <w:lang w:val="en-GB"/>
        </w:rPr>
        <w:t xml:space="preserve"> de </w:t>
      </w:r>
      <w:proofErr w:type="spellStart"/>
      <w:r w:rsidRPr="008A2658">
        <w:rPr>
          <w:lang w:val="en-GB"/>
        </w:rPr>
        <w:t>Lisboa</w:t>
      </w:r>
      <w:proofErr w:type="spellEnd"/>
      <w:r w:rsidRPr="008A2658">
        <w:rPr>
          <w:lang w:val="en-GB"/>
        </w:rPr>
        <w:t xml:space="preserve"> (FFCUL), Portugal</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Administratia nationala de meteorologie R.A. (Meteo-Ro), Romania</w:t>
      </w:r>
    </w:p>
    <w:p w:rsidR="005D582B" w:rsidRPr="008A2658" w:rsidRDefault="005D582B" w:rsidP="008A2658">
      <w:pPr>
        <w:pStyle w:val="ListParagraph"/>
        <w:numPr>
          <w:ilvl w:val="0"/>
          <w:numId w:val="5"/>
        </w:numPr>
        <w:spacing w:line="240" w:lineRule="auto"/>
        <w:rPr>
          <w:lang w:val="en-GB"/>
        </w:rPr>
      </w:pPr>
      <w:proofErr w:type="spellStart"/>
      <w:r w:rsidRPr="008A2658">
        <w:rPr>
          <w:lang w:val="en-GB"/>
        </w:rPr>
        <w:t>Sveriges</w:t>
      </w:r>
      <w:proofErr w:type="spellEnd"/>
      <w:r w:rsidRPr="008A2658">
        <w:rPr>
          <w:lang w:val="en-GB"/>
        </w:rPr>
        <w:t xml:space="preserve"> </w:t>
      </w:r>
      <w:proofErr w:type="spellStart"/>
      <w:r w:rsidRPr="008A2658">
        <w:rPr>
          <w:lang w:val="en-GB"/>
        </w:rPr>
        <w:t>Meteorologiska</w:t>
      </w:r>
      <w:proofErr w:type="spellEnd"/>
      <w:r w:rsidRPr="008A2658">
        <w:rPr>
          <w:lang w:val="en-GB"/>
        </w:rPr>
        <w:t xml:space="preserve"> </w:t>
      </w:r>
      <w:proofErr w:type="spellStart"/>
      <w:r w:rsidRPr="008A2658">
        <w:rPr>
          <w:lang w:val="en-GB"/>
        </w:rPr>
        <w:t>och</w:t>
      </w:r>
      <w:proofErr w:type="spellEnd"/>
      <w:r w:rsidRPr="008A2658">
        <w:rPr>
          <w:lang w:val="en-GB"/>
        </w:rPr>
        <w:t xml:space="preserve"> </w:t>
      </w:r>
      <w:proofErr w:type="spellStart"/>
      <w:r w:rsidRPr="008A2658">
        <w:rPr>
          <w:lang w:val="en-GB"/>
        </w:rPr>
        <w:t>Hydrologiska</w:t>
      </w:r>
      <w:proofErr w:type="spellEnd"/>
      <w:r w:rsidRPr="008A2658">
        <w:rPr>
          <w:lang w:val="en-GB"/>
        </w:rPr>
        <w:t xml:space="preserve"> </w:t>
      </w:r>
      <w:proofErr w:type="spellStart"/>
      <w:r w:rsidRPr="008A2658">
        <w:rPr>
          <w:lang w:val="en-GB"/>
        </w:rPr>
        <w:t>Institut</w:t>
      </w:r>
      <w:proofErr w:type="spellEnd"/>
      <w:r w:rsidRPr="008A2658">
        <w:rPr>
          <w:lang w:val="en-GB"/>
        </w:rPr>
        <w:t xml:space="preserve"> (SMHI), Sweden</w:t>
      </w:r>
    </w:p>
    <w:p w:rsidR="00387378" w:rsidRPr="00776ED9" w:rsidRDefault="005D582B" w:rsidP="00CF31F4">
      <w:pPr>
        <w:pStyle w:val="ListParagraph"/>
        <w:numPr>
          <w:ilvl w:val="0"/>
          <w:numId w:val="5"/>
        </w:numPr>
        <w:spacing w:line="240" w:lineRule="auto"/>
        <w:rPr>
          <w:noProof/>
          <w:szCs w:val="22"/>
          <w:lang w:val="en-GB"/>
        </w:rPr>
      </w:pPr>
      <w:r w:rsidRPr="00776ED9">
        <w:rPr>
          <w:noProof/>
          <w:szCs w:val="22"/>
          <w:lang w:val="en-GB"/>
        </w:rPr>
        <w:t>The University of Reading (UREAD), United Kingdom</w:t>
      </w:r>
    </w:p>
    <w:p w:rsidR="005D582B" w:rsidRPr="00776ED9" w:rsidRDefault="005D582B" w:rsidP="008A2658">
      <w:pPr>
        <w:pStyle w:val="ListParagraph"/>
        <w:numPr>
          <w:ilvl w:val="0"/>
          <w:numId w:val="5"/>
        </w:numPr>
        <w:spacing w:line="240" w:lineRule="auto"/>
        <w:rPr>
          <w:noProof/>
          <w:szCs w:val="22"/>
          <w:lang w:val="en-GB"/>
        </w:rPr>
      </w:pPr>
      <w:r w:rsidRPr="00776ED9">
        <w:rPr>
          <w:noProof/>
          <w:szCs w:val="22"/>
          <w:lang w:val="en-GB"/>
        </w:rPr>
        <w:t>Met Office (Met Office), United Kingdom</w:t>
      </w:r>
    </w:p>
    <w:p w:rsidR="00535A7A" w:rsidRPr="008A2658" w:rsidRDefault="00535A7A" w:rsidP="008A2658">
      <w:pPr>
        <w:ind w:right="0"/>
        <w:jc w:val="left"/>
        <w:rPr>
          <w:rFonts w:asciiTheme="majorHAnsi" w:hAnsiTheme="majorHAnsi"/>
          <w:b/>
          <w:color w:val="4F81BD" w:themeColor="accent1"/>
          <w:sz w:val="28"/>
        </w:rPr>
      </w:pPr>
      <w:r w:rsidRPr="008A2658">
        <w:rPr>
          <w:color w:val="4F81BD" w:themeColor="accent1"/>
        </w:rPr>
        <w:br w:type="page"/>
      </w:r>
    </w:p>
    <w:sdt>
      <w:sdtPr>
        <w:rPr>
          <w:rFonts w:asciiTheme="minorHAnsi" w:eastAsiaTheme="minorHAnsi" w:hAnsiTheme="minorHAnsi" w:cstheme="minorHAnsi"/>
          <w:b w:val="0"/>
          <w:bCs w:val="0"/>
          <w:color w:val="auto"/>
          <w:sz w:val="21"/>
          <w:szCs w:val="21"/>
          <w:lang w:val="en-GB" w:eastAsia="de-DE"/>
        </w:rPr>
        <w:id w:val="369266335"/>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fr-FR"/>
        </w:rPr>
      </w:sdtEndPr>
      <w:sdtContent>
        <w:sdt>
          <w:sdtPr>
            <w:rPr>
              <w:rFonts w:asciiTheme="minorHAnsi" w:eastAsiaTheme="minorHAnsi" w:hAnsiTheme="minorHAnsi" w:cstheme="minorHAnsi"/>
              <w:b w:val="0"/>
              <w:bCs w:val="0"/>
              <w:color w:val="auto"/>
              <w:sz w:val="21"/>
              <w:szCs w:val="21"/>
              <w:lang w:val="en-GB" w:eastAsia="de-DE"/>
            </w:rPr>
            <w:id w:val="-724365916"/>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fr-FR"/>
            </w:rPr>
          </w:sdtEndPr>
          <w:sdtContent>
            <w:p w:rsidR="00D10985" w:rsidRPr="0093147C" w:rsidRDefault="00A40D2B" w:rsidP="00D10985">
              <w:pPr>
                <w:pStyle w:val="TOCHeading"/>
                <w:rPr>
                  <w:lang w:val="en-GB"/>
                </w:rPr>
              </w:pPr>
              <w:r w:rsidRPr="0093147C">
                <w:rPr>
                  <w:lang w:val="en-GB"/>
                </w:rPr>
                <w:t xml:space="preserve">Table </w:t>
              </w:r>
              <w:r w:rsidR="006201F3" w:rsidRPr="0093147C">
                <w:rPr>
                  <w:lang w:val="en-GB"/>
                </w:rPr>
                <w:t>of Content</w:t>
              </w:r>
            </w:p>
          </w:sdtContent>
        </w:sdt>
        <w:p w:rsidR="00D35F45" w:rsidRDefault="00D10985">
          <w:pPr>
            <w:pStyle w:val="TOC2"/>
            <w:tabs>
              <w:tab w:val="left" w:pos="630"/>
              <w:tab w:val="right" w:leader="dot" w:pos="9062"/>
            </w:tabs>
            <w:rPr>
              <w:rFonts w:eastAsiaTheme="minorEastAsia" w:cstheme="minorBidi"/>
              <w:smallCaps w:val="0"/>
              <w:noProof/>
              <w:sz w:val="22"/>
              <w:szCs w:val="22"/>
              <w:lang w:val="fr-FR" w:eastAsia="fr-FR"/>
            </w:rPr>
          </w:pPr>
          <w:r w:rsidRPr="0093147C">
            <w:fldChar w:fldCharType="begin"/>
          </w:r>
          <w:r w:rsidRPr="0093147C">
            <w:instrText xml:space="preserve"> TOC \o "1-4" \h \z \u </w:instrText>
          </w:r>
          <w:r w:rsidRPr="0093147C">
            <w:fldChar w:fldCharType="separate"/>
          </w:r>
          <w:hyperlink w:anchor="_Toc443987929" w:history="1">
            <w:r w:rsidR="00D35F45" w:rsidRPr="00282004">
              <w:rPr>
                <w:rStyle w:val="Hyperlink"/>
                <w:noProof/>
              </w:rPr>
              <w:t>1.</w:t>
            </w:r>
            <w:r w:rsidR="00D35F45">
              <w:rPr>
                <w:rFonts w:eastAsiaTheme="minorEastAsia" w:cstheme="minorBidi"/>
                <w:smallCaps w:val="0"/>
                <w:noProof/>
                <w:sz w:val="22"/>
                <w:szCs w:val="22"/>
                <w:lang w:val="fr-FR" w:eastAsia="fr-FR"/>
              </w:rPr>
              <w:tab/>
            </w:r>
            <w:r w:rsidR="00D35F45" w:rsidRPr="00282004">
              <w:rPr>
                <w:rStyle w:val="Hyperlink"/>
                <w:noProof/>
              </w:rPr>
              <w:t>Introduction</w:t>
            </w:r>
            <w:r w:rsidR="00D35F45">
              <w:rPr>
                <w:noProof/>
                <w:webHidden/>
              </w:rPr>
              <w:tab/>
            </w:r>
            <w:r w:rsidR="00D35F45">
              <w:rPr>
                <w:noProof/>
                <w:webHidden/>
              </w:rPr>
              <w:fldChar w:fldCharType="begin"/>
            </w:r>
            <w:r w:rsidR="00D35F45">
              <w:rPr>
                <w:noProof/>
                <w:webHidden/>
              </w:rPr>
              <w:instrText xml:space="preserve"> PAGEREF _Toc443987929 \h </w:instrText>
            </w:r>
            <w:r w:rsidR="00D35F45">
              <w:rPr>
                <w:noProof/>
                <w:webHidden/>
              </w:rPr>
            </w:r>
            <w:r w:rsidR="00D35F45">
              <w:rPr>
                <w:noProof/>
                <w:webHidden/>
              </w:rPr>
              <w:fldChar w:fldCharType="separate"/>
            </w:r>
            <w:r w:rsidR="00D35F45">
              <w:rPr>
                <w:noProof/>
                <w:webHidden/>
              </w:rPr>
              <w:t>1</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30" w:history="1">
            <w:r w:rsidR="00D35F45" w:rsidRPr="00282004">
              <w:rPr>
                <w:rStyle w:val="Hyperlink"/>
                <w:noProof/>
              </w:rPr>
              <w:t>Background</w:t>
            </w:r>
            <w:r w:rsidR="00D35F45">
              <w:rPr>
                <w:noProof/>
                <w:webHidden/>
              </w:rPr>
              <w:tab/>
            </w:r>
            <w:r w:rsidR="00D35F45">
              <w:rPr>
                <w:noProof/>
                <w:webHidden/>
              </w:rPr>
              <w:fldChar w:fldCharType="begin"/>
            </w:r>
            <w:r w:rsidR="00D35F45">
              <w:rPr>
                <w:noProof/>
                <w:webHidden/>
              </w:rPr>
              <w:instrText xml:space="preserve"> PAGEREF _Toc443987930 \h </w:instrText>
            </w:r>
            <w:r w:rsidR="00D35F45">
              <w:rPr>
                <w:noProof/>
                <w:webHidden/>
              </w:rPr>
            </w:r>
            <w:r w:rsidR="00D35F45">
              <w:rPr>
                <w:noProof/>
                <w:webHidden/>
              </w:rPr>
              <w:fldChar w:fldCharType="separate"/>
            </w:r>
            <w:r w:rsidR="00D35F45">
              <w:rPr>
                <w:noProof/>
                <w:webHidden/>
              </w:rPr>
              <w:t>1</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31" w:history="1">
            <w:r w:rsidR="00D35F45" w:rsidRPr="00282004">
              <w:rPr>
                <w:rStyle w:val="Hyperlink"/>
                <w:noProof/>
              </w:rPr>
              <w:t>What are Climate Services?</w:t>
            </w:r>
            <w:r w:rsidR="00D35F45">
              <w:rPr>
                <w:noProof/>
                <w:webHidden/>
              </w:rPr>
              <w:tab/>
            </w:r>
            <w:r w:rsidR="00D35F45">
              <w:rPr>
                <w:noProof/>
                <w:webHidden/>
              </w:rPr>
              <w:fldChar w:fldCharType="begin"/>
            </w:r>
            <w:r w:rsidR="00D35F45">
              <w:rPr>
                <w:noProof/>
                <w:webHidden/>
              </w:rPr>
              <w:instrText xml:space="preserve"> PAGEREF _Toc443987931 \h </w:instrText>
            </w:r>
            <w:r w:rsidR="00D35F45">
              <w:rPr>
                <w:noProof/>
                <w:webHidden/>
              </w:rPr>
            </w:r>
            <w:r w:rsidR="00D35F45">
              <w:rPr>
                <w:noProof/>
                <w:webHidden/>
              </w:rPr>
              <w:fldChar w:fldCharType="separate"/>
            </w:r>
            <w:r w:rsidR="00D35F45">
              <w:rPr>
                <w:noProof/>
                <w:webHidden/>
              </w:rPr>
              <w:t>1</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32" w:history="1">
            <w:r w:rsidR="00D35F45" w:rsidRPr="00282004">
              <w:rPr>
                <w:rStyle w:val="Hyperlink"/>
                <w:noProof/>
              </w:rPr>
              <w:t>ERA4CS in the European Climate Services landscape</w:t>
            </w:r>
            <w:r w:rsidR="00D35F45">
              <w:rPr>
                <w:noProof/>
                <w:webHidden/>
              </w:rPr>
              <w:tab/>
            </w:r>
            <w:r w:rsidR="00D35F45">
              <w:rPr>
                <w:noProof/>
                <w:webHidden/>
              </w:rPr>
              <w:fldChar w:fldCharType="begin"/>
            </w:r>
            <w:r w:rsidR="00D35F45">
              <w:rPr>
                <w:noProof/>
                <w:webHidden/>
              </w:rPr>
              <w:instrText xml:space="preserve"> PAGEREF _Toc443987932 \h </w:instrText>
            </w:r>
            <w:r w:rsidR="00D35F45">
              <w:rPr>
                <w:noProof/>
                <w:webHidden/>
              </w:rPr>
            </w:r>
            <w:r w:rsidR="00D35F45">
              <w:rPr>
                <w:noProof/>
                <w:webHidden/>
              </w:rPr>
              <w:fldChar w:fldCharType="separate"/>
            </w:r>
            <w:r w:rsidR="00D35F45">
              <w:rPr>
                <w:noProof/>
                <w:webHidden/>
              </w:rPr>
              <w:t>2</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33" w:history="1">
            <w:r w:rsidR="00D35F45" w:rsidRPr="00282004">
              <w:rPr>
                <w:rStyle w:val="Hyperlink"/>
                <w:noProof/>
              </w:rPr>
              <w:t>2.</w:t>
            </w:r>
            <w:r w:rsidR="00D35F45">
              <w:rPr>
                <w:rFonts w:eastAsiaTheme="minorEastAsia" w:cstheme="minorBidi"/>
                <w:smallCaps w:val="0"/>
                <w:noProof/>
                <w:sz w:val="22"/>
                <w:szCs w:val="22"/>
                <w:lang w:val="fr-FR" w:eastAsia="fr-FR"/>
              </w:rPr>
              <w:tab/>
            </w:r>
            <w:r w:rsidR="00D35F45" w:rsidRPr="00282004">
              <w:rPr>
                <w:rStyle w:val="Hyperlink"/>
                <w:noProof/>
              </w:rPr>
              <w:t>Scope and objectives</w:t>
            </w:r>
            <w:r w:rsidR="00D35F45">
              <w:rPr>
                <w:noProof/>
                <w:webHidden/>
              </w:rPr>
              <w:tab/>
            </w:r>
            <w:r w:rsidR="00D35F45">
              <w:rPr>
                <w:noProof/>
                <w:webHidden/>
              </w:rPr>
              <w:fldChar w:fldCharType="begin"/>
            </w:r>
            <w:r w:rsidR="00D35F45">
              <w:rPr>
                <w:noProof/>
                <w:webHidden/>
              </w:rPr>
              <w:instrText xml:space="preserve"> PAGEREF _Toc443987933 \h </w:instrText>
            </w:r>
            <w:r w:rsidR="00D35F45">
              <w:rPr>
                <w:noProof/>
                <w:webHidden/>
              </w:rPr>
            </w:r>
            <w:r w:rsidR="00D35F45">
              <w:rPr>
                <w:noProof/>
                <w:webHidden/>
              </w:rPr>
              <w:fldChar w:fldCharType="separate"/>
            </w:r>
            <w:r w:rsidR="00D35F45">
              <w:rPr>
                <w:noProof/>
                <w:webHidden/>
              </w:rPr>
              <w:t>3</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34" w:history="1">
            <w:r w:rsidR="00D35F45" w:rsidRPr="00282004">
              <w:rPr>
                <w:rStyle w:val="Hyperlink"/>
                <w:noProof/>
              </w:rPr>
              <w:t>3.</w:t>
            </w:r>
            <w:r w:rsidR="00D35F45">
              <w:rPr>
                <w:rFonts w:eastAsiaTheme="minorEastAsia" w:cstheme="minorBidi"/>
                <w:smallCaps w:val="0"/>
                <w:noProof/>
                <w:sz w:val="22"/>
                <w:szCs w:val="22"/>
                <w:lang w:val="fr-FR" w:eastAsia="fr-FR"/>
              </w:rPr>
              <w:tab/>
            </w:r>
            <w:r w:rsidR="00D35F45" w:rsidRPr="00282004">
              <w:rPr>
                <w:rStyle w:val="Hyperlink"/>
                <w:noProof/>
              </w:rPr>
              <w:t>Call Topics</w:t>
            </w:r>
            <w:r w:rsidR="00D35F45">
              <w:rPr>
                <w:noProof/>
                <w:webHidden/>
              </w:rPr>
              <w:tab/>
            </w:r>
            <w:r w:rsidR="00D35F45">
              <w:rPr>
                <w:noProof/>
                <w:webHidden/>
              </w:rPr>
              <w:fldChar w:fldCharType="begin"/>
            </w:r>
            <w:r w:rsidR="00D35F45">
              <w:rPr>
                <w:noProof/>
                <w:webHidden/>
              </w:rPr>
              <w:instrText xml:space="preserve"> PAGEREF _Toc443987934 \h </w:instrText>
            </w:r>
            <w:r w:rsidR="00D35F45">
              <w:rPr>
                <w:noProof/>
                <w:webHidden/>
              </w:rPr>
            </w:r>
            <w:r w:rsidR="00D35F45">
              <w:rPr>
                <w:noProof/>
                <w:webHidden/>
              </w:rPr>
              <w:fldChar w:fldCharType="separate"/>
            </w:r>
            <w:r w:rsidR="00D35F45">
              <w:rPr>
                <w:noProof/>
                <w:webHidden/>
              </w:rPr>
              <w:t>4</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35" w:history="1">
            <w:r w:rsidR="00D35F45" w:rsidRPr="00282004">
              <w:rPr>
                <w:rStyle w:val="Hyperlink"/>
                <w:noProof/>
              </w:rPr>
              <w:t>Topic A- Advanced co-development with users, supported in cash by 13 national Research Funding Organisations (RFOs)</w:t>
            </w:r>
            <w:r w:rsidR="00D35F45">
              <w:rPr>
                <w:noProof/>
                <w:webHidden/>
              </w:rPr>
              <w:tab/>
            </w:r>
            <w:r w:rsidR="00D35F45">
              <w:rPr>
                <w:noProof/>
                <w:webHidden/>
              </w:rPr>
              <w:fldChar w:fldCharType="begin"/>
            </w:r>
            <w:r w:rsidR="00D35F45">
              <w:rPr>
                <w:noProof/>
                <w:webHidden/>
              </w:rPr>
              <w:instrText xml:space="preserve"> PAGEREF _Toc443987935 \h </w:instrText>
            </w:r>
            <w:r w:rsidR="00D35F45">
              <w:rPr>
                <w:noProof/>
                <w:webHidden/>
              </w:rPr>
            </w:r>
            <w:r w:rsidR="00D35F45">
              <w:rPr>
                <w:noProof/>
                <w:webHidden/>
              </w:rPr>
              <w:fldChar w:fldCharType="separate"/>
            </w:r>
            <w:r w:rsidR="00D35F45">
              <w:rPr>
                <w:noProof/>
                <w:webHidden/>
              </w:rPr>
              <w:t>5</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36" w:history="1">
            <w:r w:rsidR="00D35F45" w:rsidRPr="00282004">
              <w:rPr>
                <w:rStyle w:val="Hyperlink"/>
                <w:noProof/>
              </w:rPr>
              <w:t>A.1: Research in support of the development and deployment of Climate Services</w:t>
            </w:r>
            <w:r w:rsidR="00D35F45">
              <w:rPr>
                <w:noProof/>
                <w:webHidden/>
              </w:rPr>
              <w:tab/>
            </w:r>
            <w:r w:rsidR="00D35F45">
              <w:rPr>
                <w:noProof/>
                <w:webHidden/>
              </w:rPr>
              <w:fldChar w:fldCharType="begin"/>
            </w:r>
            <w:r w:rsidR="00D35F45">
              <w:rPr>
                <w:noProof/>
                <w:webHidden/>
              </w:rPr>
              <w:instrText xml:space="preserve"> PAGEREF _Toc443987936 \h </w:instrText>
            </w:r>
            <w:r w:rsidR="00D35F45">
              <w:rPr>
                <w:noProof/>
                <w:webHidden/>
              </w:rPr>
            </w:r>
            <w:r w:rsidR="00D35F45">
              <w:rPr>
                <w:noProof/>
                <w:webHidden/>
              </w:rPr>
              <w:fldChar w:fldCharType="separate"/>
            </w:r>
            <w:r w:rsidR="00D35F45">
              <w:rPr>
                <w:noProof/>
                <w:webHidden/>
              </w:rPr>
              <w:t>5</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37" w:history="1">
            <w:r w:rsidR="00D35F45" w:rsidRPr="00282004">
              <w:rPr>
                <w:rStyle w:val="Hyperlink"/>
                <w:noProof/>
              </w:rPr>
              <w:t>A.2: Integration and application of Climate Science for decision making</w:t>
            </w:r>
            <w:r w:rsidR="00D35F45">
              <w:rPr>
                <w:noProof/>
                <w:webHidden/>
              </w:rPr>
              <w:tab/>
            </w:r>
            <w:r w:rsidR="00D35F45">
              <w:rPr>
                <w:noProof/>
                <w:webHidden/>
              </w:rPr>
              <w:fldChar w:fldCharType="begin"/>
            </w:r>
            <w:r w:rsidR="00D35F45">
              <w:rPr>
                <w:noProof/>
                <w:webHidden/>
              </w:rPr>
              <w:instrText xml:space="preserve"> PAGEREF _Toc443987937 \h </w:instrText>
            </w:r>
            <w:r w:rsidR="00D35F45">
              <w:rPr>
                <w:noProof/>
                <w:webHidden/>
              </w:rPr>
            </w:r>
            <w:r w:rsidR="00D35F45">
              <w:rPr>
                <w:noProof/>
                <w:webHidden/>
              </w:rPr>
              <w:fldChar w:fldCharType="separate"/>
            </w:r>
            <w:r w:rsidR="00D35F45">
              <w:rPr>
                <w:noProof/>
                <w:webHidden/>
              </w:rPr>
              <w:t>6</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38" w:history="1">
            <w:r w:rsidR="00D35F45" w:rsidRPr="00282004">
              <w:rPr>
                <w:rStyle w:val="Hyperlink"/>
                <w:noProof/>
              </w:rPr>
              <w:t>A.3: Research for co-development of advanced Climate Services</w:t>
            </w:r>
            <w:r w:rsidR="00D35F45">
              <w:rPr>
                <w:noProof/>
                <w:webHidden/>
              </w:rPr>
              <w:tab/>
            </w:r>
            <w:r w:rsidR="00D35F45">
              <w:rPr>
                <w:noProof/>
                <w:webHidden/>
              </w:rPr>
              <w:fldChar w:fldCharType="begin"/>
            </w:r>
            <w:r w:rsidR="00D35F45">
              <w:rPr>
                <w:noProof/>
                <w:webHidden/>
              </w:rPr>
              <w:instrText xml:space="preserve"> PAGEREF _Toc443987938 \h </w:instrText>
            </w:r>
            <w:r w:rsidR="00D35F45">
              <w:rPr>
                <w:noProof/>
                <w:webHidden/>
              </w:rPr>
            </w:r>
            <w:r w:rsidR="00D35F45">
              <w:rPr>
                <w:noProof/>
                <w:webHidden/>
              </w:rPr>
              <w:fldChar w:fldCharType="separate"/>
            </w:r>
            <w:r w:rsidR="00D35F45">
              <w:rPr>
                <w:noProof/>
                <w:webHidden/>
              </w:rPr>
              <w:t>6</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39" w:history="1">
            <w:r w:rsidR="00D35F45" w:rsidRPr="00282004">
              <w:rPr>
                <w:rStyle w:val="Hyperlink"/>
                <w:noProof/>
              </w:rPr>
              <w:t>Topic B - Institutional integration between 30 predetermined Research Performing Organisations (RPOs)</w:t>
            </w:r>
            <w:r w:rsidR="00D35F45">
              <w:rPr>
                <w:noProof/>
                <w:webHidden/>
              </w:rPr>
              <w:tab/>
            </w:r>
            <w:r w:rsidR="00D35F45">
              <w:rPr>
                <w:noProof/>
                <w:webHidden/>
              </w:rPr>
              <w:fldChar w:fldCharType="begin"/>
            </w:r>
            <w:r w:rsidR="00D35F45">
              <w:rPr>
                <w:noProof/>
                <w:webHidden/>
              </w:rPr>
              <w:instrText xml:space="preserve"> PAGEREF _Toc443987939 \h </w:instrText>
            </w:r>
            <w:r w:rsidR="00D35F45">
              <w:rPr>
                <w:noProof/>
                <w:webHidden/>
              </w:rPr>
            </w:r>
            <w:r w:rsidR="00D35F45">
              <w:rPr>
                <w:noProof/>
                <w:webHidden/>
              </w:rPr>
              <w:fldChar w:fldCharType="separate"/>
            </w:r>
            <w:r w:rsidR="00D35F45">
              <w:rPr>
                <w:noProof/>
                <w:webHidden/>
              </w:rPr>
              <w:t>7</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0" w:history="1">
            <w:r w:rsidR="00D35F45" w:rsidRPr="00282004">
              <w:rPr>
                <w:rStyle w:val="Hyperlink"/>
                <w:noProof/>
              </w:rPr>
              <w:t>B.1: Development of new methods and tools</w:t>
            </w:r>
            <w:r w:rsidR="00D35F45">
              <w:rPr>
                <w:noProof/>
                <w:webHidden/>
              </w:rPr>
              <w:tab/>
            </w:r>
            <w:r w:rsidR="00D35F45">
              <w:rPr>
                <w:noProof/>
                <w:webHidden/>
              </w:rPr>
              <w:fldChar w:fldCharType="begin"/>
            </w:r>
            <w:r w:rsidR="00D35F45">
              <w:rPr>
                <w:noProof/>
                <w:webHidden/>
              </w:rPr>
              <w:instrText xml:space="preserve"> PAGEREF _Toc443987940 \h </w:instrText>
            </w:r>
            <w:r w:rsidR="00D35F45">
              <w:rPr>
                <w:noProof/>
                <w:webHidden/>
              </w:rPr>
            </w:r>
            <w:r w:rsidR="00D35F45">
              <w:rPr>
                <w:noProof/>
                <w:webHidden/>
              </w:rPr>
              <w:fldChar w:fldCharType="separate"/>
            </w:r>
            <w:r w:rsidR="00D35F45">
              <w:rPr>
                <w:noProof/>
                <w:webHidden/>
              </w:rPr>
              <w:t>7</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1" w:history="1">
            <w:r w:rsidR="00D35F45" w:rsidRPr="00282004">
              <w:rPr>
                <w:rStyle w:val="Hyperlink"/>
                <w:noProof/>
              </w:rPr>
              <w:t>B.2: Impacts studies and models</w:t>
            </w:r>
            <w:r w:rsidR="00D35F45">
              <w:rPr>
                <w:noProof/>
                <w:webHidden/>
              </w:rPr>
              <w:tab/>
            </w:r>
            <w:r w:rsidR="00D35F45">
              <w:rPr>
                <w:noProof/>
                <w:webHidden/>
              </w:rPr>
              <w:fldChar w:fldCharType="begin"/>
            </w:r>
            <w:r w:rsidR="00D35F45">
              <w:rPr>
                <w:noProof/>
                <w:webHidden/>
              </w:rPr>
              <w:instrText xml:space="preserve"> PAGEREF _Toc443987941 \h </w:instrText>
            </w:r>
            <w:r w:rsidR="00D35F45">
              <w:rPr>
                <w:noProof/>
                <w:webHidden/>
              </w:rPr>
            </w:r>
            <w:r w:rsidR="00D35F45">
              <w:rPr>
                <w:noProof/>
                <w:webHidden/>
              </w:rPr>
              <w:fldChar w:fldCharType="separate"/>
            </w:r>
            <w:r w:rsidR="00D35F45">
              <w:rPr>
                <w:noProof/>
                <w:webHidden/>
              </w:rPr>
              <w:t>7</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2" w:history="1">
            <w:r w:rsidR="00D35F45" w:rsidRPr="00282004">
              <w:rPr>
                <w:rStyle w:val="Hyperlink"/>
                <w:noProof/>
              </w:rPr>
              <w:t>B.3: Localisation of climate information and evaluation of uncertainties</w:t>
            </w:r>
            <w:r w:rsidR="00D35F45">
              <w:rPr>
                <w:noProof/>
                <w:webHidden/>
              </w:rPr>
              <w:tab/>
            </w:r>
            <w:r w:rsidR="00D35F45">
              <w:rPr>
                <w:noProof/>
                <w:webHidden/>
              </w:rPr>
              <w:fldChar w:fldCharType="begin"/>
            </w:r>
            <w:r w:rsidR="00D35F45">
              <w:rPr>
                <w:noProof/>
                <w:webHidden/>
              </w:rPr>
              <w:instrText xml:space="preserve"> PAGEREF _Toc443987942 \h </w:instrText>
            </w:r>
            <w:r w:rsidR="00D35F45">
              <w:rPr>
                <w:noProof/>
                <w:webHidden/>
              </w:rPr>
            </w:r>
            <w:r w:rsidR="00D35F45">
              <w:rPr>
                <w:noProof/>
                <w:webHidden/>
              </w:rPr>
              <w:fldChar w:fldCharType="separate"/>
            </w:r>
            <w:r w:rsidR="00D35F45">
              <w:rPr>
                <w:noProof/>
                <w:webHidden/>
              </w:rPr>
              <w:t>8</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43" w:history="1">
            <w:r w:rsidR="00D35F45" w:rsidRPr="00282004">
              <w:rPr>
                <w:rStyle w:val="Hyperlink"/>
                <w:noProof/>
              </w:rPr>
              <w:t>4.</w:t>
            </w:r>
            <w:r w:rsidR="00D35F45">
              <w:rPr>
                <w:rFonts w:eastAsiaTheme="minorEastAsia" w:cstheme="minorBidi"/>
                <w:smallCaps w:val="0"/>
                <w:noProof/>
                <w:sz w:val="22"/>
                <w:szCs w:val="22"/>
                <w:lang w:val="fr-FR" w:eastAsia="fr-FR"/>
              </w:rPr>
              <w:tab/>
            </w:r>
            <w:r w:rsidR="00D35F45" w:rsidRPr="00282004">
              <w:rPr>
                <w:rStyle w:val="Hyperlink"/>
                <w:noProof/>
              </w:rPr>
              <w:t>Guidelines for Applicants</w:t>
            </w:r>
            <w:r w:rsidR="00D35F45">
              <w:rPr>
                <w:noProof/>
                <w:webHidden/>
              </w:rPr>
              <w:tab/>
            </w:r>
            <w:r w:rsidR="00D35F45">
              <w:rPr>
                <w:noProof/>
                <w:webHidden/>
              </w:rPr>
              <w:fldChar w:fldCharType="begin"/>
            </w:r>
            <w:r w:rsidR="00D35F45">
              <w:rPr>
                <w:noProof/>
                <w:webHidden/>
              </w:rPr>
              <w:instrText xml:space="preserve"> PAGEREF _Toc443987943 \h </w:instrText>
            </w:r>
            <w:r w:rsidR="00D35F45">
              <w:rPr>
                <w:noProof/>
                <w:webHidden/>
              </w:rPr>
            </w:r>
            <w:r w:rsidR="00D35F45">
              <w:rPr>
                <w:noProof/>
                <w:webHidden/>
              </w:rPr>
              <w:fldChar w:fldCharType="separate"/>
            </w:r>
            <w:r w:rsidR="00D35F45">
              <w:rPr>
                <w:noProof/>
                <w:webHidden/>
              </w:rPr>
              <w:t>9</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44" w:history="1">
            <w:r w:rsidR="00D35F45" w:rsidRPr="00282004">
              <w:rPr>
                <w:rStyle w:val="Hyperlink"/>
                <w:noProof/>
              </w:rPr>
              <w:t>Who can apply?</w:t>
            </w:r>
            <w:r w:rsidR="00D35F45">
              <w:rPr>
                <w:noProof/>
                <w:webHidden/>
              </w:rPr>
              <w:tab/>
            </w:r>
            <w:r w:rsidR="00D35F45">
              <w:rPr>
                <w:noProof/>
                <w:webHidden/>
              </w:rPr>
              <w:fldChar w:fldCharType="begin"/>
            </w:r>
            <w:r w:rsidR="00D35F45">
              <w:rPr>
                <w:noProof/>
                <w:webHidden/>
              </w:rPr>
              <w:instrText xml:space="preserve"> PAGEREF _Toc443987944 \h </w:instrText>
            </w:r>
            <w:r w:rsidR="00D35F45">
              <w:rPr>
                <w:noProof/>
                <w:webHidden/>
              </w:rPr>
            </w:r>
            <w:r w:rsidR="00D35F45">
              <w:rPr>
                <w:noProof/>
                <w:webHidden/>
              </w:rPr>
              <w:fldChar w:fldCharType="separate"/>
            </w:r>
            <w:r w:rsidR="00D35F45">
              <w:rPr>
                <w:noProof/>
                <w:webHidden/>
              </w:rPr>
              <w:t>9</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5" w:history="1">
            <w:r w:rsidR="00D35F45" w:rsidRPr="00282004">
              <w:rPr>
                <w:rStyle w:val="Hyperlink"/>
                <w:noProof/>
              </w:rPr>
              <w:t>Topic A</w:t>
            </w:r>
            <w:r w:rsidR="00D35F45">
              <w:rPr>
                <w:noProof/>
                <w:webHidden/>
              </w:rPr>
              <w:tab/>
            </w:r>
            <w:r w:rsidR="00D35F45">
              <w:rPr>
                <w:noProof/>
                <w:webHidden/>
              </w:rPr>
              <w:fldChar w:fldCharType="begin"/>
            </w:r>
            <w:r w:rsidR="00D35F45">
              <w:rPr>
                <w:noProof/>
                <w:webHidden/>
              </w:rPr>
              <w:instrText xml:space="preserve"> PAGEREF _Toc443987945 \h </w:instrText>
            </w:r>
            <w:r w:rsidR="00D35F45">
              <w:rPr>
                <w:noProof/>
                <w:webHidden/>
              </w:rPr>
            </w:r>
            <w:r w:rsidR="00D35F45">
              <w:rPr>
                <w:noProof/>
                <w:webHidden/>
              </w:rPr>
              <w:fldChar w:fldCharType="separate"/>
            </w:r>
            <w:r w:rsidR="00D35F45">
              <w:rPr>
                <w:noProof/>
                <w:webHidden/>
              </w:rPr>
              <w:t>9</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6" w:history="1">
            <w:r w:rsidR="00D35F45" w:rsidRPr="00282004">
              <w:rPr>
                <w:rStyle w:val="Hyperlink"/>
                <w:noProof/>
              </w:rPr>
              <w:t>Topic B</w:t>
            </w:r>
            <w:r w:rsidR="00D35F45">
              <w:rPr>
                <w:noProof/>
                <w:webHidden/>
              </w:rPr>
              <w:tab/>
            </w:r>
            <w:r w:rsidR="00D35F45">
              <w:rPr>
                <w:noProof/>
                <w:webHidden/>
              </w:rPr>
              <w:fldChar w:fldCharType="begin"/>
            </w:r>
            <w:r w:rsidR="00D35F45">
              <w:rPr>
                <w:noProof/>
                <w:webHidden/>
              </w:rPr>
              <w:instrText xml:space="preserve"> PAGEREF _Toc443987946 \h </w:instrText>
            </w:r>
            <w:r w:rsidR="00D35F45">
              <w:rPr>
                <w:noProof/>
                <w:webHidden/>
              </w:rPr>
            </w:r>
            <w:r w:rsidR="00D35F45">
              <w:rPr>
                <w:noProof/>
                <w:webHidden/>
              </w:rPr>
              <w:fldChar w:fldCharType="separate"/>
            </w:r>
            <w:r w:rsidR="00D35F45">
              <w:rPr>
                <w:noProof/>
                <w:webHidden/>
              </w:rPr>
              <w:t>9</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47" w:history="1">
            <w:r w:rsidR="00D35F45" w:rsidRPr="00282004">
              <w:rPr>
                <w:rStyle w:val="Hyperlink"/>
                <w:noProof/>
              </w:rPr>
              <w:t>Cooperation with other countries</w:t>
            </w:r>
            <w:r w:rsidR="00D35F45">
              <w:rPr>
                <w:noProof/>
                <w:webHidden/>
              </w:rPr>
              <w:tab/>
            </w:r>
            <w:r w:rsidR="00D35F45">
              <w:rPr>
                <w:noProof/>
                <w:webHidden/>
              </w:rPr>
              <w:fldChar w:fldCharType="begin"/>
            </w:r>
            <w:r w:rsidR="00D35F45">
              <w:rPr>
                <w:noProof/>
                <w:webHidden/>
              </w:rPr>
              <w:instrText xml:space="preserve"> PAGEREF _Toc443987947 \h </w:instrText>
            </w:r>
            <w:r w:rsidR="00D35F45">
              <w:rPr>
                <w:noProof/>
                <w:webHidden/>
              </w:rPr>
            </w:r>
            <w:r w:rsidR="00D35F45">
              <w:rPr>
                <w:noProof/>
                <w:webHidden/>
              </w:rPr>
              <w:fldChar w:fldCharType="separate"/>
            </w:r>
            <w:r w:rsidR="00D35F45">
              <w:rPr>
                <w:noProof/>
                <w:webHidden/>
              </w:rPr>
              <w:t>9</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48" w:history="1">
            <w:r w:rsidR="00D35F45" w:rsidRPr="00282004">
              <w:rPr>
                <w:rStyle w:val="Hyperlink"/>
                <w:noProof/>
              </w:rPr>
              <w:t>Proposal requirements</w:t>
            </w:r>
            <w:r w:rsidR="00D35F45">
              <w:rPr>
                <w:noProof/>
                <w:webHidden/>
              </w:rPr>
              <w:tab/>
            </w:r>
            <w:r w:rsidR="00D35F45">
              <w:rPr>
                <w:noProof/>
                <w:webHidden/>
              </w:rPr>
              <w:fldChar w:fldCharType="begin"/>
            </w:r>
            <w:r w:rsidR="00D35F45">
              <w:rPr>
                <w:noProof/>
                <w:webHidden/>
              </w:rPr>
              <w:instrText xml:space="preserve"> PAGEREF _Toc443987948 \h </w:instrText>
            </w:r>
            <w:r w:rsidR="00D35F45">
              <w:rPr>
                <w:noProof/>
                <w:webHidden/>
              </w:rPr>
            </w:r>
            <w:r w:rsidR="00D35F45">
              <w:rPr>
                <w:noProof/>
                <w:webHidden/>
              </w:rPr>
              <w:fldChar w:fldCharType="separate"/>
            </w:r>
            <w:r w:rsidR="00D35F45">
              <w:rPr>
                <w:noProof/>
                <w:webHidden/>
              </w:rPr>
              <w:t>10</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49" w:history="1">
            <w:r w:rsidR="00D35F45" w:rsidRPr="00282004">
              <w:rPr>
                <w:rStyle w:val="Hyperlink"/>
                <w:noProof/>
              </w:rPr>
              <w:t>Submitting a proposal</w:t>
            </w:r>
            <w:r w:rsidR="00D35F45">
              <w:rPr>
                <w:noProof/>
                <w:webHidden/>
              </w:rPr>
              <w:tab/>
            </w:r>
            <w:r w:rsidR="00D35F45">
              <w:rPr>
                <w:noProof/>
                <w:webHidden/>
              </w:rPr>
              <w:fldChar w:fldCharType="begin"/>
            </w:r>
            <w:r w:rsidR="00D35F45">
              <w:rPr>
                <w:noProof/>
                <w:webHidden/>
              </w:rPr>
              <w:instrText xml:space="preserve"> PAGEREF _Toc443987949 \h </w:instrText>
            </w:r>
            <w:r w:rsidR="00D35F45">
              <w:rPr>
                <w:noProof/>
                <w:webHidden/>
              </w:rPr>
            </w:r>
            <w:r w:rsidR="00D35F45">
              <w:rPr>
                <w:noProof/>
                <w:webHidden/>
              </w:rPr>
              <w:fldChar w:fldCharType="separate"/>
            </w:r>
            <w:r w:rsidR="00D35F45">
              <w:rPr>
                <w:noProof/>
                <w:webHidden/>
              </w:rPr>
              <w:t>10</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50" w:history="1">
            <w:r w:rsidR="00D35F45" w:rsidRPr="00282004">
              <w:rPr>
                <w:rStyle w:val="Hyperlink"/>
                <w:noProof/>
              </w:rPr>
              <w:t>Responsibilities, reporting requirements and dissemination</w:t>
            </w:r>
            <w:r w:rsidR="00D35F45">
              <w:rPr>
                <w:noProof/>
                <w:webHidden/>
              </w:rPr>
              <w:tab/>
            </w:r>
            <w:r w:rsidR="00D35F45">
              <w:rPr>
                <w:noProof/>
                <w:webHidden/>
              </w:rPr>
              <w:fldChar w:fldCharType="begin"/>
            </w:r>
            <w:r w:rsidR="00D35F45">
              <w:rPr>
                <w:noProof/>
                <w:webHidden/>
              </w:rPr>
              <w:instrText xml:space="preserve"> PAGEREF _Toc443987950 \h </w:instrText>
            </w:r>
            <w:r w:rsidR="00D35F45">
              <w:rPr>
                <w:noProof/>
                <w:webHidden/>
              </w:rPr>
            </w:r>
            <w:r w:rsidR="00D35F45">
              <w:rPr>
                <w:noProof/>
                <w:webHidden/>
              </w:rPr>
              <w:fldChar w:fldCharType="separate"/>
            </w:r>
            <w:r w:rsidR="00D35F45">
              <w:rPr>
                <w:noProof/>
                <w:webHidden/>
              </w:rPr>
              <w:t>10</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51" w:history="1">
            <w:r w:rsidR="00D35F45" w:rsidRPr="00282004">
              <w:rPr>
                <w:rStyle w:val="Hyperlink"/>
                <w:noProof/>
              </w:rPr>
              <w:t>5.</w:t>
            </w:r>
            <w:r w:rsidR="00D35F45">
              <w:rPr>
                <w:rFonts w:eastAsiaTheme="minorEastAsia" w:cstheme="minorBidi"/>
                <w:smallCaps w:val="0"/>
                <w:noProof/>
                <w:sz w:val="22"/>
                <w:szCs w:val="22"/>
                <w:lang w:val="fr-FR" w:eastAsia="fr-FR"/>
              </w:rPr>
              <w:tab/>
            </w:r>
            <w:r w:rsidR="00D35F45" w:rsidRPr="00282004">
              <w:rPr>
                <w:rStyle w:val="Hyperlink"/>
                <w:noProof/>
              </w:rPr>
              <w:t>Assessment</w:t>
            </w:r>
            <w:r w:rsidR="00D35F45">
              <w:rPr>
                <w:noProof/>
                <w:webHidden/>
              </w:rPr>
              <w:tab/>
            </w:r>
            <w:r w:rsidR="00D35F45">
              <w:rPr>
                <w:noProof/>
                <w:webHidden/>
              </w:rPr>
              <w:fldChar w:fldCharType="begin"/>
            </w:r>
            <w:r w:rsidR="00D35F45">
              <w:rPr>
                <w:noProof/>
                <w:webHidden/>
              </w:rPr>
              <w:instrText xml:space="preserve"> PAGEREF _Toc443987951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52" w:history="1">
            <w:r w:rsidR="00D35F45" w:rsidRPr="00282004">
              <w:rPr>
                <w:rStyle w:val="Hyperlink"/>
                <w:noProof/>
              </w:rPr>
              <w:t>Evaluation Process</w:t>
            </w:r>
            <w:r w:rsidR="00D35F45">
              <w:rPr>
                <w:noProof/>
                <w:webHidden/>
              </w:rPr>
              <w:tab/>
            </w:r>
            <w:r w:rsidR="00D35F45">
              <w:rPr>
                <w:noProof/>
                <w:webHidden/>
              </w:rPr>
              <w:fldChar w:fldCharType="begin"/>
            </w:r>
            <w:r w:rsidR="00D35F45">
              <w:rPr>
                <w:noProof/>
                <w:webHidden/>
              </w:rPr>
              <w:instrText xml:space="preserve"> PAGEREF _Toc443987952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53" w:history="1">
            <w:r w:rsidR="00D35F45" w:rsidRPr="00282004">
              <w:rPr>
                <w:rStyle w:val="Hyperlink"/>
                <w:noProof/>
              </w:rPr>
              <w:t>Evaluation Criteria</w:t>
            </w:r>
            <w:r w:rsidR="00D35F45">
              <w:rPr>
                <w:noProof/>
                <w:webHidden/>
              </w:rPr>
              <w:tab/>
            </w:r>
            <w:r w:rsidR="00D35F45">
              <w:rPr>
                <w:noProof/>
                <w:webHidden/>
              </w:rPr>
              <w:fldChar w:fldCharType="begin"/>
            </w:r>
            <w:r w:rsidR="00D35F45">
              <w:rPr>
                <w:noProof/>
                <w:webHidden/>
              </w:rPr>
              <w:instrText xml:space="preserve"> PAGEREF _Toc443987953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4"/>
            <w:tabs>
              <w:tab w:val="left" w:pos="1050"/>
              <w:tab w:val="right" w:leader="dot" w:pos="9062"/>
            </w:tabs>
            <w:rPr>
              <w:rFonts w:eastAsiaTheme="minorEastAsia" w:cstheme="minorBidi"/>
              <w:noProof/>
              <w:sz w:val="22"/>
              <w:szCs w:val="22"/>
              <w:lang w:val="fr-FR" w:eastAsia="fr-FR"/>
            </w:rPr>
          </w:pPr>
          <w:hyperlink w:anchor="_Toc443987954" w:history="1">
            <w:r w:rsidR="00D35F45" w:rsidRPr="00282004">
              <w:rPr>
                <w:rStyle w:val="Hyperlink"/>
                <w:noProof/>
              </w:rPr>
              <w:t>1.</w:t>
            </w:r>
            <w:r w:rsidR="00D35F45">
              <w:rPr>
                <w:rFonts w:eastAsiaTheme="minorEastAsia" w:cstheme="minorBidi"/>
                <w:noProof/>
                <w:sz w:val="22"/>
                <w:szCs w:val="22"/>
                <w:lang w:val="fr-FR" w:eastAsia="fr-FR"/>
              </w:rPr>
              <w:tab/>
            </w:r>
            <w:r w:rsidR="00D35F45" w:rsidRPr="00282004">
              <w:rPr>
                <w:rStyle w:val="Hyperlink"/>
                <w:noProof/>
              </w:rPr>
              <w:t>Excellence</w:t>
            </w:r>
            <w:r w:rsidR="00D35F45">
              <w:rPr>
                <w:noProof/>
                <w:webHidden/>
              </w:rPr>
              <w:tab/>
            </w:r>
            <w:r w:rsidR="00D35F45">
              <w:rPr>
                <w:noProof/>
                <w:webHidden/>
              </w:rPr>
              <w:fldChar w:fldCharType="begin"/>
            </w:r>
            <w:r w:rsidR="00D35F45">
              <w:rPr>
                <w:noProof/>
                <w:webHidden/>
              </w:rPr>
              <w:instrText xml:space="preserve"> PAGEREF _Toc443987954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4"/>
            <w:tabs>
              <w:tab w:val="left" w:pos="1050"/>
              <w:tab w:val="right" w:leader="dot" w:pos="9062"/>
            </w:tabs>
            <w:rPr>
              <w:rFonts w:eastAsiaTheme="minorEastAsia" w:cstheme="minorBidi"/>
              <w:noProof/>
              <w:sz w:val="22"/>
              <w:szCs w:val="22"/>
              <w:lang w:val="fr-FR" w:eastAsia="fr-FR"/>
            </w:rPr>
          </w:pPr>
          <w:hyperlink w:anchor="_Toc443987955" w:history="1">
            <w:r w:rsidR="00D35F45" w:rsidRPr="00282004">
              <w:rPr>
                <w:rStyle w:val="Hyperlink"/>
                <w:noProof/>
              </w:rPr>
              <w:t>2.</w:t>
            </w:r>
            <w:r w:rsidR="00D35F45">
              <w:rPr>
                <w:rFonts w:eastAsiaTheme="minorEastAsia" w:cstheme="minorBidi"/>
                <w:noProof/>
                <w:sz w:val="22"/>
                <w:szCs w:val="22"/>
                <w:lang w:val="fr-FR" w:eastAsia="fr-FR"/>
              </w:rPr>
              <w:tab/>
            </w:r>
            <w:r w:rsidR="00D35F45" w:rsidRPr="00282004">
              <w:rPr>
                <w:rStyle w:val="Hyperlink"/>
                <w:noProof/>
              </w:rPr>
              <w:t>Impact</w:t>
            </w:r>
            <w:r w:rsidR="00D35F45">
              <w:rPr>
                <w:noProof/>
                <w:webHidden/>
              </w:rPr>
              <w:tab/>
            </w:r>
            <w:r w:rsidR="00D35F45">
              <w:rPr>
                <w:noProof/>
                <w:webHidden/>
              </w:rPr>
              <w:fldChar w:fldCharType="begin"/>
            </w:r>
            <w:r w:rsidR="00D35F45">
              <w:rPr>
                <w:noProof/>
                <w:webHidden/>
              </w:rPr>
              <w:instrText xml:space="preserve"> PAGEREF _Toc443987955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4"/>
            <w:tabs>
              <w:tab w:val="left" w:pos="1050"/>
              <w:tab w:val="right" w:leader="dot" w:pos="9062"/>
            </w:tabs>
            <w:rPr>
              <w:rFonts w:eastAsiaTheme="minorEastAsia" w:cstheme="minorBidi"/>
              <w:noProof/>
              <w:sz w:val="22"/>
              <w:szCs w:val="22"/>
              <w:lang w:val="fr-FR" w:eastAsia="fr-FR"/>
            </w:rPr>
          </w:pPr>
          <w:hyperlink w:anchor="_Toc443987956" w:history="1">
            <w:r w:rsidR="00D35F45" w:rsidRPr="00282004">
              <w:rPr>
                <w:rStyle w:val="Hyperlink"/>
                <w:noProof/>
              </w:rPr>
              <w:t>3.</w:t>
            </w:r>
            <w:r w:rsidR="00D35F45">
              <w:rPr>
                <w:rFonts w:eastAsiaTheme="minorEastAsia" w:cstheme="minorBidi"/>
                <w:noProof/>
                <w:sz w:val="22"/>
                <w:szCs w:val="22"/>
                <w:lang w:val="fr-FR" w:eastAsia="fr-FR"/>
              </w:rPr>
              <w:tab/>
            </w:r>
            <w:r w:rsidR="00D35F45" w:rsidRPr="00282004">
              <w:rPr>
                <w:rStyle w:val="Hyperlink"/>
                <w:noProof/>
              </w:rPr>
              <w:t>Quality and efficiency of the implementation</w:t>
            </w:r>
            <w:r w:rsidR="00D35F45">
              <w:rPr>
                <w:noProof/>
                <w:webHidden/>
              </w:rPr>
              <w:tab/>
            </w:r>
            <w:r w:rsidR="00D35F45">
              <w:rPr>
                <w:noProof/>
                <w:webHidden/>
              </w:rPr>
              <w:fldChar w:fldCharType="begin"/>
            </w:r>
            <w:r w:rsidR="00D35F45">
              <w:rPr>
                <w:noProof/>
                <w:webHidden/>
              </w:rPr>
              <w:instrText xml:space="preserve"> PAGEREF _Toc443987956 \h </w:instrText>
            </w:r>
            <w:r w:rsidR="00D35F45">
              <w:rPr>
                <w:noProof/>
                <w:webHidden/>
              </w:rPr>
            </w:r>
            <w:r w:rsidR="00D35F45">
              <w:rPr>
                <w:noProof/>
                <w:webHidden/>
              </w:rPr>
              <w:fldChar w:fldCharType="separate"/>
            </w:r>
            <w:r w:rsidR="00D35F45">
              <w:rPr>
                <w:noProof/>
                <w:webHidden/>
              </w:rPr>
              <w:t>11</w:t>
            </w:r>
            <w:r w:rsidR="00D35F45">
              <w:rPr>
                <w:noProof/>
                <w:webHidden/>
              </w:rPr>
              <w:fldChar w:fldCharType="end"/>
            </w:r>
          </w:hyperlink>
        </w:p>
        <w:p w:rsidR="00D35F45" w:rsidRDefault="002B1FDB">
          <w:pPr>
            <w:pStyle w:val="TOC4"/>
            <w:tabs>
              <w:tab w:val="right" w:leader="dot" w:pos="9062"/>
            </w:tabs>
            <w:rPr>
              <w:rFonts w:eastAsiaTheme="minorEastAsia" w:cstheme="minorBidi"/>
              <w:noProof/>
              <w:sz w:val="22"/>
              <w:szCs w:val="22"/>
              <w:lang w:val="fr-FR" w:eastAsia="fr-FR"/>
            </w:rPr>
          </w:pPr>
          <w:hyperlink w:anchor="_Toc443987957" w:history="1">
            <w:r w:rsidR="00D35F45" w:rsidRPr="00282004">
              <w:rPr>
                <w:rStyle w:val="Hyperlink"/>
                <w:noProof/>
              </w:rPr>
              <w:t>Scoring system</w:t>
            </w:r>
            <w:r w:rsidR="00D35F45">
              <w:rPr>
                <w:noProof/>
                <w:webHidden/>
              </w:rPr>
              <w:tab/>
            </w:r>
            <w:r w:rsidR="00D35F45">
              <w:rPr>
                <w:noProof/>
                <w:webHidden/>
              </w:rPr>
              <w:fldChar w:fldCharType="begin"/>
            </w:r>
            <w:r w:rsidR="00D35F45">
              <w:rPr>
                <w:noProof/>
                <w:webHidden/>
              </w:rPr>
              <w:instrText xml:space="preserve"> PAGEREF _Toc443987957 \h </w:instrText>
            </w:r>
            <w:r w:rsidR="00D35F45">
              <w:rPr>
                <w:noProof/>
                <w:webHidden/>
              </w:rPr>
            </w:r>
            <w:r w:rsidR="00D35F45">
              <w:rPr>
                <w:noProof/>
                <w:webHidden/>
              </w:rPr>
              <w:fldChar w:fldCharType="separate"/>
            </w:r>
            <w:r w:rsidR="00D35F45">
              <w:rPr>
                <w:noProof/>
                <w:webHidden/>
              </w:rPr>
              <w:t>13</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58" w:history="1">
            <w:r w:rsidR="00D35F45" w:rsidRPr="00282004">
              <w:rPr>
                <w:rStyle w:val="Hyperlink"/>
                <w:noProof/>
              </w:rPr>
              <w:t>6.</w:t>
            </w:r>
            <w:r w:rsidR="00D35F45">
              <w:rPr>
                <w:rFonts w:eastAsiaTheme="minorEastAsia" w:cstheme="minorBidi"/>
                <w:smallCaps w:val="0"/>
                <w:noProof/>
                <w:sz w:val="22"/>
                <w:szCs w:val="22"/>
                <w:lang w:val="fr-FR" w:eastAsia="fr-FR"/>
              </w:rPr>
              <w:tab/>
            </w:r>
            <w:r w:rsidR="00D35F45" w:rsidRPr="00282004">
              <w:rPr>
                <w:rStyle w:val="Hyperlink"/>
                <w:noProof/>
              </w:rPr>
              <w:t>Expected Timeline</w:t>
            </w:r>
            <w:r w:rsidR="00D35F45">
              <w:rPr>
                <w:noProof/>
                <w:webHidden/>
              </w:rPr>
              <w:tab/>
            </w:r>
            <w:r w:rsidR="00D35F45">
              <w:rPr>
                <w:noProof/>
                <w:webHidden/>
              </w:rPr>
              <w:fldChar w:fldCharType="begin"/>
            </w:r>
            <w:r w:rsidR="00D35F45">
              <w:rPr>
                <w:noProof/>
                <w:webHidden/>
              </w:rPr>
              <w:instrText xml:space="preserve"> PAGEREF _Toc443987958 \h </w:instrText>
            </w:r>
            <w:r w:rsidR="00D35F45">
              <w:rPr>
                <w:noProof/>
                <w:webHidden/>
              </w:rPr>
            </w:r>
            <w:r w:rsidR="00D35F45">
              <w:rPr>
                <w:noProof/>
                <w:webHidden/>
              </w:rPr>
              <w:fldChar w:fldCharType="separate"/>
            </w:r>
            <w:r w:rsidR="00D35F45">
              <w:rPr>
                <w:noProof/>
                <w:webHidden/>
              </w:rPr>
              <w:t>13</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59" w:history="1">
            <w:r w:rsidR="00D35F45" w:rsidRPr="00282004">
              <w:rPr>
                <w:rStyle w:val="Hyperlink"/>
                <w:noProof/>
              </w:rPr>
              <w:t>7.</w:t>
            </w:r>
            <w:r w:rsidR="00D35F45">
              <w:rPr>
                <w:rFonts w:eastAsiaTheme="minorEastAsia" w:cstheme="minorBidi"/>
                <w:smallCaps w:val="0"/>
                <w:noProof/>
                <w:sz w:val="22"/>
                <w:szCs w:val="22"/>
                <w:lang w:val="fr-FR" w:eastAsia="fr-FR"/>
              </w:rPr>
              <w:tab/>
            </w:r>
            <w:r w:rsidR="00D35F45" w:rsidRPr="00282004">
              <w:rPr>
                <w:rStyle w:val="Hyperlink"/>
                <w:noProof/>
              </w:rPr>
              <w:t>Information and Contacts</w:t>
            </w:r>
            <w:r w:rsidR="00D35F45">
              <w:rPr>
                <w:noProof/>
                <w:webHidden/>
              </w:rPr>
              <w:tab/>
            </w:r>
            <w:r w:rsidR="00D35F45">
              <w:rPr>
                <w:noProof/>
                <w:webHidden/>
              </w:rPr>
              <w:fldChar w:fldCharType="begin"/>
            </w:r>
            <w:r w:rsidR="00D35F45">
              <w:rPr>
                <w:noProof/>
                <w:webHidden/>
              </w:rPr>
              <w:instrText xml:space="preserve"> PAGEREF _Toc443987959 \h </w:instrText>
            </w:r>
            <w:r w:rsidR="00D35F45">
              <w:rPr>
                <w:noProof/>
                <w:webHidden/>
              </w:rPr>
            </w:r>
            <w:r w:rsidR="00D35F45">
              <w:rPr>
                <w:noProof/>
                <w:webHidden/>
              </w:rPr>
              <w:fldChar w:fldCharType="separate"/>
            </w:r>
            <w:r w:rsidR="00D35F45">
              <w:rPr>
                <w:noProof/>
                <w:webHidden/>
              </w:rPr>
              <w:t>13</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60" w:history="1">
            <w:r w:rsidR="00D35F45" w:rsidRPr="00282004">
              <w:rPr>
                <w:rStyle w:val="Hyperlink"/>
                <w:noProof/>
              </w:rPr>
              <w:t>8.</w:t>
            </w:r>
            <w:r w:rsidR="00D35F45">
              <w:rPr>
                <w:rFonts w:eastAsiaTheme="minorEastAsia" w:cstheme="minorBidi"/>
                <w:smallCaps w:val="0"/>
                <w:noProof/>
                <w:sz w:val="22"/>
                <w:szCs w:val="22"/>
                <w:lang w:val="fr-FR" w:eastAsia="fr-FR"/>
              </w:rPr>
              <w:tab/>
            </w:r>
            <w:r w:rsidR="00D35F45" w:rsidRPr="00282004">
              <w:rPr>
                <w:rStyle w:val="Hyperlink"/>
                <w:noProof/>
              </w:rPr>
              <w:t>Background documents</w:t>
            </w:r>
            <w:r w:rsidR="00D35F45">
              <w:rPr>
                <w:noProof/>
                <w:webHidden/>
              </w:rPr>
              <w:tab/>
            </w:r>
            <w:r w:rsidR="00D35F45">
              <w:rPr>
                <w:noProof/>
                <w:webHidden/>
              </w:rPr>
              <w:fldChar w:fldCharType="begin"/>
            </w:r>
            <w:r w:rsidR="00D35F45">
              <w:rPr>
                <w:noProof/>
                <w:webHidden/>
              </w:rPr>
              <w:instrText xml:space="preserve"> PAGEREF _Toc443987960 \h </w:instrText>
            </w:r>
            <w:r w:rsidR="00D35F45">
              <w:rPr>
                <w:noProof/>
                <w:webHidden/>
              </w:rPr>
            </w:r>
            <w:r w:rsidR="00D35F45">
              <w:rPr>
                <w:noProof/>
                <w:webHidden/>
              </w:rPr>
              <w:fldChar w:fldCharType="separate"/>
            </w:r>
            <w:r w:rsidR="00D35F45">
              <w:rPr>
                <w:noProof/>
                <w:webHidden/>
              </w:rPr>
              <w:t>14</w:t>
            </w:r>
            <w:r w:rsidR="00D35F45">
              <w:rPr>
                <w:noProof/>
                <w:webHidden/>
              </w:rPr>
              <w:fldChar w:fldCharType="end"/>
            </w:r>
          </w:hyperlink>
        </w:p>
        <w:p w:rsidR="00D35F45" w:rsidRDefault="002B1FDB">
          <w:pPr>
            <w:pStyle w:val="TOC2"/>
            <w:tabs>
              <w:tab w:val="left" w:pos="630"/>
              <w:tab w:val="right" w:leader="dot" w:pos="9062"/>
            </w:tabs>
            <w:rPr>
              <w:rFonts w:eastAsiaTheme="minorEastAsia" w:cstheme="minorBidi"/>
              <w:smallCaps w:val="0"/>
              <w:noProof/>
              <w:sz w:val="22"/>
              <w:szCs w:val="22"/>
              <w:lang w:val="fr-FR" w:eastAsia="fr-FR"/>
            </w:rPr>
          </w:pPr>
          <w:hyperlink w:anchor="_Toc443987961" w:history="1">
            <w:r w:rsidR="00D35F45" w:rsidRPr="00282004">
              <w:rPr>
                <w:rStyle w:val="Hyperlink"/>
                <w:noProof/>
              </w:rPr>
              <w:t>9.</w:t>
            </w:r>
            <w:r w:rsidR="00D35F45">
              <w:rPr>
                <w:rFonts w:eastAsiaTheme="minorEastAsia" w:cstheme="minorBidi"/>
                <w:smallCaps w:val="0"/>
                <w:noProof/>
                <w:sz w:val="22"/>
                <w:szCs w:val="22"/>
                <w:lang w:val="fr-FR" w:eastAsia="fr-FR"/>
              </w:rPr>
              <w:tab/>
            </w:r>
            <w:r w:rsidR="00D35F45" w:rsidRPr="00282004">
              <w:rPr>
                <w:rStyle w:val="Hyperlink"/>
                <w:noProof/>
              </w:rPr>
              <w:t>Annexes for Topic A</w:t>
            </w:r>
            <w:r w:rsidR="00D35F45">
              <w:rPr>
                <w:noProof/>
                <w:webHidden/>
              </w:rPr>
              <w:tab/>
            </w:r>
            <w:r w:rsidR="00D35F45">
              <w:rPr>
                <w:noProof/>
                <w:webHidden/>
              </w:rPr>
              <w:fldChar w:fldCharType="begin"/>
            </w:r>
            <w:r w:rsidR="00D35F45">
              <w:rPr>
                <w:noProof/>
                <w:webHidden/>
              </w:rPr>
              <w:instrText xml:space="preserve"> PAGEREF _Toc443987961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2" w:history="1">
            <w:r w:rsidR="00D35F45" w:rsidRPr="00282004">
              <w:rPr>
                <w:rStyle w:val="Hyperlink"/>
                <w:noProof/>
              </w:rPr>
              <w:t>Research Funding Organisations (RFOs) supporting Topic A</w:t>
            </w:r>
            <w:r w:rsidR="00D35F45">
              <w:rPr>
                <w:noProof/>
                <w:webHidden/>
              </w:rPr>
              <w:tab/>
            </w:r>
            <w:r w:rsidR="00D35F45">
              <w:rPr>
                <w:noProof/>
                <w:webHidden/>
              </w:rPr>
              <w:fldChar w:fldCharType="begin"/>
            </w:r>
            <w:r w:rsidR="00D35F45">
              <w:rPr>
                <w:noProof/>
                <w:webHidden/>
              </w:rPr>
              <w:instrText xml:space="preserve"> PAGEREF _Toc443987962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3" w:history="1">
            <w:r w:rsidR="00D35F45" w:rsidRPr="00282004">
              <w:rPr>
                <w:rStyle w:val="Hyperlink"/>
                <w:noProof/>
              </w:rPr>
              <w:t>National Annexes and Contact Points</w:t>
            </w:r>
            <w:r w:rsidR="00D35F45">
              <w:rPr>
                <w:noProof/>
                <w:webHidden/>
              </w:rPr>
              <w:tab/>
            </w:r>
            <w:r w:rsidR="00D35F45">
              <w:rPr>
                <w:noProof/>
                <w:webHidden/>
              </w:rPr>
              <w:fldChar w:fldCharType="begin"/>
            </w:r>
            <w:r w:rsidR="00D35F45">
              <w:rPr>
                <w:noProof/>
                <w:webHidden/>
              </w:rPr>
              <w:instrText xml:space="preserve"> PAGEREF _Toc443987963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4" w:history="1">
            <w:r w:rsidR="00D35F45" w:rsidRPr="00282004">
              <w:rPr>
                <w:rStyle w:val="Hyperlink"/>
                <w:noProof/>
              </w:rPr>
              <w:t>Pre-Proposal Form</w:t>
            </w:r>
            <w:r w:rsidR="00D35F45">
              <w:rPr>
                <w:noProof/>
                <w:webHidden/>
              </w:rPr>
              <w:tab/>
            </w:r>
            <w:r w:rsidR="00D35F45">
              <w:rPr>
                <w:noProof/>
                <w:webHidden/>
              </w:rPr>
              <w:fldChar w:fldCharType="begin"/>
            </w:r>
            <w:r w:rsidR="00D35F45">
              <w:rPr>
                <w:noProof/>
                <w:webHidden/>
              </w:rPr>
              <w:instrText xml:space="preserve"> PAGEREF _Toc443987964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5" w:history="1">
            <w:r w:rsidR="00D35F45" w:rsidRPr="00282004">
              <w:rPr>
                <w:rStyle w:val="Hyperlink"/>
                <w:noProof/>
              </w:rPr>
              <w:t>Pre-Proposal Form Instructions</w:t>
            </w:r>
            <w:r w:rsidR="00D35F45">
              <w:rPr>
                <w:noProof/>
                <w:webHidden/>
              </w:rPr>
              <w:tab/>
            </w:r>
            <w:r w:rsidR="00D35F45">
              <w:rPr>
                <w:noProof/>
                <w:webHidden/>
              </w:rPr>
              <w:fldChar w:fldCharType="begin"/>
            </w:r>
            <w:r w:rsidR="00D35F45">
              <w:rPr>
                <w:noProof/>
                <w:webHidden/>
              </w:rPr>
              <w:instrText xml:space="preserve"> PAGEREF _Toc443987965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6" w:history="1">
            <w:r w:rsidR="00D35F45" w:rsidRPr="00282004">
              <w:rPr>
                <w:rStyle w:val="Hyperlink"/>
                <w:noProof/>
              </w:rPr>
              <w:t>Full Proposal Form</w:t>
            </w:r>
            <w:r w:rsidR="00D35F45">
              <w:rPr>
                <w:noProof/>
                <w:webHidden/>
              </w:rPr>
              <w:tab/>
            </w:r>
            <w:r w:rsidR="00D35F45">
              <w:rPr>
                <w:noProof/>
                <w:webHidden/>
              </w:rPr>
              <w:fldChar w:fldCharType="begin"/>
            </w:r>
            <w:r w:rsidR="00D35F45">
              <w:rPr>
                <w:noProof/>
                <w:webHidden/>
              </w:rPr>
              <w:instrText xml:space="preserve"> PAGEREF _Toc443987966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7" w:history="1">
            <w:r w:rsidR="00D35F45" w:rsidRPr="00282004">
              <w:rPr>
                <w:rStyle w:val="Hyperlink"/>
                <w:noProof/>
              </w:rPr>
              <w:t>Full Proposal Form Instructions</w:t>
            </w:r>
            <w:r w:rsidR="00D35F45">
              <w:rPr>
                <w:noProof/>
                <w:webHidden/>
              </w:rPr>
              <w:tab/>
            </w:r>
            <w:r w:rsidR="00D35F45">
              <w:rPr>
                <w:noProof/>
                <w:webHidden/>
              </w:rPr>
              <w:fldChar w:fldCharType="begin"/>
            </w:r>
            <w:r w:rsidR="00D35F45">
              <w:rPr>
                <w:noProof/>
                <w:webHidden/>
              </w:rPr>
              <w:instrText xml:space="preserve"> PAGEREF _Toc443987967 \h </w:instrText>
            </w:r>
            <w:r w:rsidR="00D35F45">
              <w:rPr>
                <w:noProof/>
                <w:webHidden/>
              </w:rPr>
            </w:r>
            <w:r w:rsidR="00D35F45">
              <w:rPr>
                <w:noProof/>
                <w:webHidden/>
              </w:rPr>
              <w:fldChar w:fldCharType="separate"/>
            </w:r>
            <w:r w:rsidR="00D35F45">
              <w:rPr>
                <w:noProof/>
                <w:webHidden/>
              </w:rPr>
              <w:t>15</w:t>
            </w:r>
            <w:r w:rsidR="00D35F45">
              <w:rPr>
                <w:noProof/>
                <w:webHidden/>
              </w:rPr>
              <w:fldChar w:fldCharType="end"/>
            </w:r>
          </w:hyperlink>
        </w:p>
        <w:p w:rsidR="00D35F45" w:rsidRDefault="002B1FDB">
          <w:pPr>
            <w:pStyle w:val="TOC2"/>
            <w:tabs>
              <w:tab w:val="left" w:pos="840"/>
              <w:tab w:val="right" w:leader="dot" w:pos="9062"/>
            </w:tabs>
            <w:rPr>
              <w:rFonts w:eastAsiaTheme="minorEastAsia" w:cstheme="minorBidi"/>
              <w:smallCaps w:val="0"/>
              <w:noProof/>
              <w:sz w:val="22"/>
              <w:szCs w:val="22"/>
              <w:lang w:val="fr-FR" w:eastAsia="fr-FR"/>
            </w:rPr>
          </w:pPr>
          <w:hyperlink w:anchor="_Toc443987968" w:history="1">
            <w:r w:rsidR="00D35F45" w:rsidRPr="00282004">
              <w:rPr>
                <w:rStyle w:val="Hyperlink"/>
                <w:noProof/>
              </w:rPr>
              <w:t>10.</w:t>
            </w:r>
            <w:r w:rsidR="00D35F45">
              <w:rPr>
                <w:rFonts w:eastAsiaTheme="minorEastAsia" w:cstheme="minorBidi"/>
                <w:smallCaps w:val="0"/>
                <w:noProof/>
                <w:sz w:val="22"/>
                <w:szCs w:val="22"/>
                <w:lang w:val="fr-FR" w:eastAsia="fr-FR"/>
              </w:rPr>
              <w:tab/>
            </w:r>
            <w:r w:rsidR="00D35F45" w:rsidRPr="00282004">
              <w:rPr>
                <w:rStyle w:val="Hyperlink"/>
                <w:noProof/>
              </w:rPr>
              <w:t>Annexes for Topic B</w:t>
            </w:r>
            <w:r w:rsidR="00D35F45">
              <w:rPr>
                <w:noProof/>
                <w:webHidden/>
              </w:rPr>
              <w:tab/>
            </w:r>
            <w:r w:rsidR="00D35F45">
              <w:rPr>
                <w:noProof/>
                <w:webHidden/>
              </w:rPr>
              <w:fldChar w:fldCharType="begin"/>
            </w:r>
            <w:r w:rsidR="00D35F45">
              <w:rPr>
                <w:noProof/>
                <w:webHidden/>
              </w:rPr>
              <w:instrText xml:space="preserve"> PAGEREF _Toc443987968 \h </w:instrText>
            </w:r>
            <w:r w:rsidR="00D35F45">
              <w:rPr>
                <w:noProof/>
                <w:webHidden/>
              </w:rPr>
            </w:r>
            <w:r w:rsidR="00D35F45">
              <w:rPr>
                <w:noProof/>
                <w:webHidden/>
              </w:rPr>
              <w:fldChar w:fldCharType="separate"/>
            </w:r>
            <w:r w:rsidR="00D35F45">
              <w:rPr>
                <w:noProof/>
                <w:webHidden/>
              </w:rPr>
              <w:t>16</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69" w:history="1">
            <w:r w:rsidR="00D35F45" w:rsidRPr="00282004">
              <w:rPr>
                <w:rStyle w:val="Hyperlink"/>
                <w:noProof/>
              </w:rPr>
              <w:t>Research Performing Organisations (RPOs) supporting Topic B</w:t>
            </w:r>
            <w:r w:rsidR="00D35F45">
              <w:rPr>
                <w:noProof/>
                <w:webHidden/>
              </w:rPr>
              <w:tab/>
            </w:r>
            <w:r w:rsidR="00D35F45">
              <w:rPr>
                <w:noProof/>
                <w:webHidden/>
              </w:rPr>
              <w:fldChar w:fldCharType="begin"/>
            </w:r>
            <w:r w:rsidR="00D35F45">
              <w:rPr>
                <w:noProof/>
                <w:webHidden/>
              </w:rPr>
              <w:instrText xml:space="preserve"> PAGEREF _Toc443987969 \h </w:instrText>
            </w:r>
            <w:r w:rsidR="00D35F45">
              <w:rPr>
                <w:noProof/>
                <w:webHidden/>
              </w:rPr>
            </w:r>
            <w:r w:rsidR="00D35F45">
              <w:rPr>
                <w:noProof/>
                <w:webHidden/>
              </w:rPr>
              <w:fldChar w:fldCharType="separate"/>
            </w:r>
            <w:r w:rsidR="00D35F45">
              <w:rPr>
                <w:noProof/>
                <w:webHidden/>
              </w:rPr>
              <w:t>16</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70" w:history="1">
            <w:r w:rsidR="00D35F45" w:rsidRPr="00282004">
              <w:rPr>
                <w:rStyle w:val="Hyperlink"/>
                <w:noProof/>
              </w:rPr>
              <w:t>Research Performing Organisation Annexes and Contact Points</w:t>
            </w:r>
            <w:r w:rsidR="00D35F45">
              <w:rPr>
                <w:noProof/>
                <w:webHidden/>
              </w:rPr>
              <w:tab/>
            </w:r>
            <w:r w:rsidR="00D35F45">
              <w:rPr>
                <w:noProof/>
                <w:webHidden/>
              </w:rPr>
              <w:fldChar w:fldCharType="begin"/>
            </w:r>
            <w:r w:rsidR="00D35F45">
              <w:rPr>
                <w:noProof/>
                <w:webHidden/>
              </w:rPr>
              <w:instrText xml:space="preserve"> PAGEREF _Toc443987970 \h </w:instrText>
            </w:r>
            <w:r w:rsidR="00D35F45">
              <w:rPr>
                <w:noProof/>
                <w:webHidden/>
              </w:rPr>
            </w:r>
            <w:r w:rsidR="00D35F45">
              <w:rPr>
                <w:noProof/>
                <w:webHidden/>
              </w:rPr>
              <w:fldChar w:fldCharType="separate"/>
            </w:r>
            <w:r w:rsidR="00D35F45">
              <w:rPr>
                <w:noProof/>
                <w:webHidden/>
              </w:rPr>
              <w:t>16</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71" w:history="1">
            <w:r w:rsidR="00D35F45" w:rsidRPr="00282004">
              <w:rPr>
                <w:rStyle w:val="Hyperlink"/>
                <w:noProof/>
              </w:rPr>
              <w:t>Proposal Form</w:t>
            </w:r>
            <w:r w:rsidR="00D35F45">
              <w:rPr>
                <w:noProof/>
                <w:webHidden/>
              </w:rPr>
              <w:tab/>
            </w:r>
            <w:r w:rsidR="00D35F45">
              <w:rPr>
                <w:noProof/>
                <w:webHidden/>
              </w:rPr>
              <w:fldChar w:fldCharType="begin"/>
            </w:r>
            <w:r w:rsidR="00D35F45">
              <w:rPr>
                <w:noProof/>
                <w:webHidden/>
              </w:rPr>
              <w:instrText xml:space="preserve"> PAGEREF _Toc443987971 \h </w:instrText>
            </w:r>
            <w:r w:rsidR="00D35F45">
              <w:rPr>
                <w:noProof/>
                <w:webHidden/>
              </w:rPr>
            </w:r>
            <w:r w:rsidR="00D35F45">
              <w:rPr>
                <w:noProof/>
                <w:webHidden/>
              </w:rPr>
              <w:fldChar w:fldCharType="separate"/>
            </w:r>
            <w:r w:rsidR="00D35F45">
              <w:rPr>
                <w:noProof/>
                <w:webHidden/>
              </w:rPr>
              <w:t>16</w:t>
            </w:r>
            <w:r w:rsidR="00D35F45">
              <w:rPr>
                <w:noProof/>
                <w:webHidden/>
              </w:rPr>
              <w:fldChar w:fldCharType="end"/>
            </w:r>
          </w:hyperlink>
        </w:p>
        <w:p w:rsidR="00D35F45" w:rsidRDefault="002B1FDB">
          <w:pPr>
            <w:pStyle w:val="TOC3"/>
            <w:rPr>
              <w:rFonts w:eastAsiaTheme="minorEastAsia" w:cstheme="minorBidi"/>
              <w:i w:val="0"/>
              <w:iCs w:val="0"/>
              <w:noProof/>
              <w:sz w:val="22"/>
              <w:szCs w:val="22"/>
              <w:lang w:val="fr-FR" w:eastAsia="fr-FR"/>
            </w:rPr>
          </w:pPr>
          <w:hyperlink w:anchor="_Toc443987972" w:history="1">
            <w:r w:rsidR="00D35F45" w:rsidRPr="00282004">
              <w:rPr>
                <w:rStyle w:val="Hyperlink"/>
                <w:noProof/>
              </w:rPr>
              <w:t>Proposal Form Instructions</w:t>
            </w:r>
            <w:r w:rsidR="00D35F45">
              <w:rPr>
                <w:noProof/>
                <w:webHidden/>
              </w:rPr>
              <w:tab/>
            </w:r>
            <w:r w:rsidR="00D35F45">
              <w:rPr>
                <w:noProof/>
                <w:webHidden/>
              </w:rPr>
              <w:fldChar w:fldCharType="begin"/>
            </w:r>
            <w:r w:rsidR="00D35F45">
              <w:rPr>
                <w:noProof/>
                <w:webHidden/>
              </w:rPr>
              <w:instrText xml:space="preserve"> PAGEREF _Toc443987972 \h </w:instrText>
            </w:r>
            <w:r w:rsidR="00D35F45">
              <w:rPr>
                <w:noProof/>
                <w:webHidden/>
              </w:rPr>
            </w:r>
            <w:r w:rsidR="00D35F45">
              <w:rPr>
                <w:noProof/>
                <w:webHidden/>
              </w:rPr>
              <w:fldChar w:fldCharType="separate"/>
            </w:r>
            <w:r w:rsidR="00D35F45">
              <w:rPr>
                <w:noProof/>
                <w:webHidden/>
              </w:rPr>
              <w:t>16</w:t>
            </w:r>
            <w:r w:rsidR="00D35F45">
              <w:rPr>
                <w:noProof/>
                <w:webHidden/>
              </w:rPr>
              <w:fldChar w:fldCharType="end"/>
            </w:r>
          </w:hyperlink>
        </w:p>
        <w:p w:rsidR="009F2761" w:rsidRPr="00F06149" w:rsidRDefault="00D10985" w:rsidP="005848B0">
          <w:pPr>
            <w:pStyle w:val="TOCHeading"/>
            <w:rPr>
              <w:lang w:val="en-GB"/>
            </w:rPr>
          </w:pPr>
          <w:r w:rsidRPr="0093147C">
            <w:rPr>
              <w:lang w:val="en-GB"/>
            </w:rPr>
            <w:fldChar w:fldCharType="end"/>
          </w:r>
        </w:p>
      </w:sdtContent>
    </w:sdt>
    <w:sectPr w:rsidR="009F2761" w:rsidRPr="00F06149" w:rsidSect="00C81BC2">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417" w:left="1417"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4A" w:rsidRDefault="00306B4A" w:rsidP="00545A35">
      <w:r>
        <w:separator/>
      </w:r>
    </w:p>
  </w:endnote>
  <w:endnote w:type="continuationSeparator" w:id="0">
    <w:p w:rsidR="00306B4A" w:rsidRDefault="00306B4A" w:rsidP="00545A35">
      <w:r>
        <w:continuationSeparator/>
      </w:r>
    </w:p>
  </w:endnote>
  <w:endnote w:type="continuationNotice" w:id="1">
    <w:p w:rsidR="00306B4A" w:rsidRDefault="00306B4A" w:rsidP="0054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ans Serif">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FA" w:rsidRDefault="00960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19392"/>
      <w:docPartObj>
        <w:docPartGallery w:val="Page Numbers (Bottom of Page)"/>
        <w:docPartUnique/>
      </w:docPartObj>
    </w:sdtPr>
    <w:sdtEndPr>
      <w:rPr>
        <w:noProof/>
      </w:rPr>
    </w:sdtEndPr>
    <w:sdtContent>
      <w:p w:rsidR="00B955CE" w:rsidRDefault="00B955CE" w:rsidP="005D2917">
        <w:pPr>
          <w:pStyle w:val="Footer"/>
          <w:jc w:val="right"/>
        </w:pPr>
        <w:r>
          <w:fldChar w:fldCharType="begin"/>
        </w:r>
        <w:r>
          <w:instrText xml:space="preserve"> PAGE   \* MERGEFORMAT </w:instrText>
        </w:r>
        <w:r>
          <w:fldChar w:fldCharType="separate"/>
        </w:r>
        <w:r w:rsidR="002B1FDB">
          <w:rPr>
            <w:noProof/>
          </w:rPr>
          <w:t>15</w:t>
        </w:r>
        <w:r>
          <w:rPr>
            <w:noProof/>
          </w:rPr>
          <w:fldChar w:fldCharType="end"/>
        </w:r>
      </w:p>
    </w:sdtContent>
  </w:sdt>
  <w:p w:rsidR="00B955CE" w:rsidRDefault="00B955CE" w:rsidP="00545A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FA" w:rsidRDefault="0096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4A" w:rsidRDefault="00306B4A" w:rsidP="00545A35">
      <w:r>
        <w:separator/>
      </w:r>
    </w:p>
  </w:footnote>
  <w:footnote w:type="continuationSeparator" w:id="0">
    <w:p w:rsidR="00306B4A" w:rsidRDefault="00306B4A" w:rsidP="00545A35">
      <w:r>
        <w:continuationSeparator/>
      </w:r>
    </w:p>
  </w:footnote>
  <w:footnote w:type="continuationNotice" w:id="1">
    <w:p w:rsidR="00306B4A" w:rsidRDefault="00306B4A" w:rsidP="00545A35"/>
  </w:footnote>
  <w:footnote w:id="2">
    <w:p w:rsidR="00B955CE" w:rsidRPr="005736B1" w:rsidRDefault="00B955CE" w:rsidP="00545A35">
      <w:pPr>
        <w:pStyle w:val="FootnoteText"/>
        <w:rPr>
          <w:lang w:val="en-US"/>
        </w:rPr>
      </w:pPr>
      <w:r>
        <w:rPr>
          <w:rStyle w:val="FootnoteReference"/>
        </w:rPr>
        <w:footnoteRef/>
      </w:r>
      <w:r>
        <w:t xml:space="preserve"> </w:t>
      </w:r>
      <w:r w:rsidRPr="00737B77">
        <w:t>confidential for RPOs</w:t>
      </w:r>
      <w:r>
        <w:t xml:space="preserve"> before ERA4CS Joint Call opening</w:t>
      </w:r>
    </w:p>
  </w:footnote>
  <w:footnote w:id="3">
    <w:p w:rsidR="00B955CE" w:rsidRPr="000F0F6B" w:rsidRDefault="00B955CE">
      <w:pPr>
        <w:pStyle w:val="FootnoteText"/>
        <w:rPr>
          <w:lang w:val="fr-FR"/>
        </w:rPr>
      </w:pPr>
      <w:r>
        <w:rPr>
          <w:rStyle w:val="FootnoteReference"/>
        </w:rPr>
        <w:footnoteRef/>
      </w:r>
      <w:r>
        <w:t xml:space="preserve"> </w:t>
      </w:r>
      <w:r w:rsidRPr="000F0F6B">
        <w:t xml:space="preserve">The Principal Investigator, one per participating institution, is an individual who assembles a team to carry out a project under his/her scientific guidance. The lead PI is </w:t>
      </w:r>
      <w:r>
        <w:t>the</w:t>
      </w:r>
      <w:r w:rsidRPr="000F0F6B">
        <w:t xml:space="preserve"> PI that coordinates the project.</w:t>
      </w:r>
    </w:p>
  </w:footnote>
  <w:footnote w:id="4">
    <w:p w:rsidR="00B955CE" w:rsidRPr="00176AE7" w:rsidRDefault="00B955CE">
      <w:pPr>
        <w:pStyle w:val="FootnoteText"/>
        <w:rPr>
          <w:lang w:val="fr-FR"/>
        </w:rPr>
      </w:pPr>
      <w:r>
        <w:rPr>
          <w:rStyle w:val="FootnoteReference"/>
        </w:rPr>
        <w:footnoteRef/>
      </w:r>
      <w:r>
        <w:t xml:space="preserve"> H</w:t>
      </w:r>
      <w:r w:rsidRPr="00176AE7">
        <w:t xml:space="preserve">owever, </w:t>
      </w:r>
      <w:r>
        <w:t>they could apply to topic A, if eligible.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FA" w:rsidRDefault="00960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CE" w:rsidRPr="005A5BFC" w:rsidRDefault="009604FA" w:rsidP="009604FA">
    <w:pPr>
      <w:pStyle w:val="Header"/>
    </w:pPr>
    <w:r>
      <w:rPr>
        <w:noProof/>
        <w:lang w:eastAsia="en-GB"/>
      </w:rPr>
      <w:drawing>
        <wp:anchor distT="0" distB="0" distL="114300" distR="114300" simplePos="0" relativeHeight="251658240" behindDoc="0" locked="0" layoutInCell="1" allowOverlap="1">
          <wp:simplePos x="0" y="0"/>
          <wp:positionH relativeFrom="column">
            <wp:posOffset>-760807</wp:posOffset>
          </wp:positionH>
          <wp:positionV relativeFrom="paragraph">
            <wp:posOffset>-391693</wp:posOffset>
          </wp:positionV>
          <wp:extent cx="1821485" cy="780004"/>
          <wp:effectExtent l="0" t="0" r="7620" b="1270"/>
          <wp:wrapNone/>
          <wp:docPr id="1" name="Image 1" descr="C:\Users\monfray\AppData\Local\Temp\7zOC2606D16\ERA4C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fray\AppData\Local\Temp\7zOC2606D16\ERA4CS_LOGO_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485" cy="7800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FA" w:rsidRDefault="00960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0AD36A"/>
    <w:lvl w:ilvl="0">
      <w:start w:val="1"/>
      <w:numFmt w:val="decimal"/>
      <w:pStyle w:val="ListNumber"/>
      <w:lvlText w:val="%1."/>
      <w:lvlJc w:val="left"/>
      <w:pPr>
        <w:tabs>
          <w:tab w:val="num" w:pos="360"/>
        </w:tabs>
        <w:ind w:left="360" w:hanging="360"/>
      </w:pPr>
    </w:lvl>
  </w:abstractNum>
  <w:abstractNum w:abstractNumId="1">
    <w:nsid w:val="020E0D7E"/>
    <w:multiLevelType w:val="hybridMultilevel"/>
    <w:tmpl w:val="8A788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B2005"/>
    <w:multiLevelType w:val="hybridMultilevel"/>
    <w:tmpl w:val="547C8932"/>
    <w:lvl w:ilvl="0" w:tplc="715E8FD4">
      <w:start w:val="1"/>
      <w:numFmt w:val="decimal"/>
      <w:pStyle w:val="Heading2"/>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13243"/>
    <w:multiLevelType w:val="hybridMultilevel"/>
    <w:tmpl w:val="C22CC232"/>
    <w:lvl w:ilvl="0" w:tplc="31BA281C">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DF4F1F"/>
    <w:multiLevelType w:val="hybridMultilevel"/>
    <w:tmpl w:val="69AED44A"/>
    <w:lvl w:ilvl="0" w:tplc="BB3A30C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BC66035"/>
    <w:multiLevelType w:val="multilevel"/>
    <w:tmpl w:val="6BA28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54199A"/>
    <w:multiLevelType w:val="multilevel"/>
    <w:tmpl w:val="EC261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BD6E5F"/>
    <w:multiLevelType w:val="hybridMultilevel"/>
    <w:tmpl w:val="F92CB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7709EF"/>
    <w:multiLevelType w:val="hybridMultilevel"/>
    <w:tmpl w:val="971A64F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216862"/>
    <w:multiLevelType w:val="hybridMultilevel"/>
    <w:tmpl w:val="7E90E1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E47CD8"/>
    <w:multiLevelType w:val="multilevel"/>
    <w:tmpl w:val="686C78B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B8334F"/>
    <w:multiLevelType w:val="multilevel"/>
    <w:tmpl w:val="135C0F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BF713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DE4EF4"/>
    <w:multiLevelType w:val="multilevel"/>
    <w:tmpl w:val="EC261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7F2BC6"/>
    <w:multiLevelType w:val="hybridMultilevel"/>
    <w:tmpl w:val="FCDC3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C706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1C551E"/>
    <w:multiLevelType w:val="hybridMultilevel"/>
    <w:tmpl w:val="5E9AC1D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C375FD"/>
    <w:multiLevelType w:val="hybridMultilevel"/>
    <w:tmpl w:val="DB12E466"/>
    <w:lvl w:ilvl="0" w:tplc="B6F44F40">
      <w:start w:val="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FF19E1"/>
    <w:multiLevelType w:val="hybridMultilevel"/>
    <w:tmpl w:val="11D0C1E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81C0CE3"/>
    <w:multiLevelType w:val="hybridMultilevel"/>
    <w:tmpl w:val="337449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674569"/>
    <w:multiLevelType w:val="hybridMultilevel"/>
    <w:tmpl w:val="3AE83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4F72F1"/>
    <w:multiLevelType w:val="multilevel"/>
    <w:tmpl w:val="CEA4E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63857B5"/>
    <w:multiLevelType w:val="multilevel"/>
    <w:tmpl w:val="186E960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6BC35BC"/>
    <w:multiLevelType w:val="hybridMultilevel"/>
    <w:tmpl w:val="D45EB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4F27D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08561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6B72EA"/>
    <w:multiLevelType w:val="hybridMultilevel"/>
    <w:tmpl w:val="99783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296F2F"/>
    <w:multiLevelType w:val="hybridMultilevel"/>
    <w:tmpl w:val="3822C58C"/>
    <w:lvl w:ilvl="0" w:tplc="0407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A1070"/>
    <w:multiLevelType w:val="hybridMultilevel"/>
    <w:tmpl w:val="3E22F542"/>
    <w:lvl w:ilvl="0" w:tplc="BAC6DE3C">
      <w:start w:val="5"/>
      <w:numFmt w:val="bullet"/>
      <w:lvlText w:val="-"/>
      <w:lvlJc w:val="left"/>
      <w:pPr>
        <w:ind w:left="1080" w:hanging="360"/>
      </w:pPr>
      <w:rPr>
        <w:rFonts w:ascii="Calibri" w:eastAsiaTheme="minorHAnsi"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1EA0B6E"/>
    <w:multiLevelType w:val="multilevel"/>
    <w:tmpl w:val="6BA284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EF355F"/>
    <w:multiLevelType w:val="hybridMultilevel"/>
    <w:tmpl w:val="7E06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3A56A8"/>
    <w:multiLevelType w:val="hybridMultilevel"/>
    <w:tmpl w:val="55945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E606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205677"/>
    <w:multiLevelType w:val="hybridMultilevel"/>
    <w:tmpl w:val="A1BC2EAC"/>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652FB2"/>
    <w:multiLevelType w:val="hybridMultilevel"/>
    <w:tmpl w:val="12DABC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13F3FBD"/>
    <w:multiLevelType w:val="multilevel"/>
    <w:tmpl w:val="B17ED6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2A14DD"/>
    <w:multiLevelType w:val="multilevel"/>
    <w:tmpl w:val="A7F0356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72476B22"/>
    <w:multiLevelType w:val="hybridMultilevel"/>
    <w:tmpl w:val="92680F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37C3BF7"/>
    <w:multiLevelType w:val="hybridMultilevel"/>
    <w:tmpl w:val="D99480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756C10DF"/>
    <w:multiLevelType w:val="hybridMultilevel"/>
    <w:tmpl w:val="DB1A1FD8"/>
    <w:lvl w:ilvl="0" w:tplc="BA2A5CB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74323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E275FA"/>
    <w:multiLevelType w:val="hybridMultilevel"/>
    <w:tmpl w:val="F52C31DA"/>
    <w:lvl w:ilvl="0" w:tplc="B4BC38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C6C09E3"/>
    <w:multiLevelType w:val="hybridMultilevel"/>
    <w:tmpl w:val="14869DEC"/>
    <w:lvl w:ilvl="0" w:tplc="418E5D8A">
      <w:start w:val="5"/>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DD22668"/>
    <w:multiLevelType w:val="hybridMultilevel"/>
    <w:tmpl w:val="567C5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42711C"/>
    <w:multiLevelType w:val="hybridMultilevel"/>
    <w:tmpl w:val="89CCCE28"/>
    <w:lvl w:ilvl="0" w:tplc="461E51E0">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2"/>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
  </w:num>
  <w:num w:numId="7">
    <w:abstractNumId w:val="42"/>
  </w:num>
  <w:num w:numId="8">
    <w:abstractNumId w:val="29"/>
  </w:num>
  <w:num w:numId="9">
    <w:abstractNumId w:val="26"/>
  </w:num>
  <w:num w:numId="10">
    <w:abstractNumId w:val="32"/>
  </w:num>
  <w:num w:numId="11">
    <w:abstractNumId w:val="15"/>
  </w:num>
  <w:num w:numId="12">
    <w:abstractNumId w:val="7"/>
  </w:num>
  <w:num w:numId="13">
    <w:abstractNumId w:val="23"/>
  </w:num>
  <w:num w:numId="14">
    <w:abstractNumId w:val="9"/>
  </w:num>
  <w:num w:numId="15">
    <w:abstractNumId w:val="30"/>
  </w:num>
  <w:num w:numId="16">
    <w:abstractNumId w:val="31"/>
  </w:num>
  <w:num w:numId="17">
    <w:abstractNumId w:val="20"/>
  </w:num>
  <w:num w:numId="18">
    <w:abstractNumId w:val="21"/>
  </w:num>
  <w:num w:numId="19">
    <w:abstractNumId w:val="10"/>
  </w:num>
  <w:num w:numId="20">
    <w:abstractNumId w:val="4"/>
  </w:num>
  <w:num w:numId="21">
    <w:abstractNumId w:val="38"/>
  </w:num>
  <w:num w:numId="22">
    <w:abstractNumId w:val="27"/>
  </w:num>
  <w:num w:numId="23">
    <w:abstractNumId w:val="8"/>
  </w:num>
  <w:num w:numId="24">
    <w:abstractNumId w:val="3"/>
  </w:num>
  <w:num w:numId="25">
    <w:abstractNumId w:val="35"/>
  </w:num>
  <w:num w:numId="26">
    <w:abstractNumId w:val="17"/>
  </w:num>
  <w:num w:numId="27">
    <w:abstractNumId w:val="14"/>
  </w:num>
  <w:num w:numId="28">
    <w:abstractNumId w:val="43"/>
  </w:num>
  <w:num w:numId="29">
    <w:abstractNumId w:val="19"/>
  </w:num>
  <w:num w:numId="30">
    <w:abstractNumId w:val="18"/>
  </w:num>
  <w:num w:numId="31">
    <w:abstractNumId w:val="34"/>
  </w:num>
  <w:num w:numId="32">
    <w:abstractNumId w:val="16"/>
  </w:num>
  <w:num w:numId="33">
    <w:abstractNumId w:val="37"/>
  </w:num>
  <w:num w:numId="34">
    <w:abstractNumId w:val="25"/>
  </w:num>
  <w:num w:numId="35">
    <w:abstractNumId w:val="40"/>
  </w:num>
  <w:num w:numId="36">
    <w:abstractNumId w:val="24"/>
  </w:num>
  <w:num w:numId="37">
    <w:abstractNumId w:val="12"/>
  </w:num>
  <w:num w:numId="38">
    <w:abstractNumId w:val="13"/>
  </w:num>
  <w:num w:numId="39">
    <w:abstractNumId w:val="6"/>
  </w:num>
  <w:num w:numId="40">
    <w:abstractNumId w:val="41"/>
  </w:num>
  <w:num w:numId="41">
    <w:abstractNumId w:val="36"/>
  </w:num>
  <w:num w:numId="42">
    <w:abstractNumId w:val="5"/>
  </w:num>
  <w:num w:numId="43">
    <w:abstractNumId w:val="11"/>
  </w:num>
  <w:num w:numId="44">
    <w:abstractNumId w:val="28"/>
  </w:num>
  <w:num w:numId="45">
    <w:abstractNumId w:val="39"/>
  </w:num>
  <w:num w:numId="46">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7473"/>
    <w:rsid w:val="000008CE"/>
    <w:rsid w:val="000038C3"/>
    <w:rsid w:val="00003D47"/>
    <w:rsid w:val="00004261"/>
    <w:rsid w:val="000056DD"/>
    <w:rsid w:val="00005798"/>
    <w:rsid w:val="000062B2"/>
    <w:rsid w:val="0001162A"/>
    <w:rsid w:val="00012191"/>
    <w:rsid w:val="00013575"/>
    <w:rsid w:val="00014477"/>
    <w:rsid w:val="00016920"/>
    <w:rsid w:val="00016DCE"/>
    <w:rsid w:val="00020208"/>
    <w:rsid w:val="0002048C"/>
    <w:rsid w:val="00020869"/>
    <w:rsid w:val="00021833"/>
    <w:rsid w:val="00022DAC"/>
    <w:rsid w:val="000232E2"/>
    <w:rsid w:val="000249E7"/>
    <w:rsid w:val="00025B54"/>
    <w:rsid w:val="0002696B"/>
    <w:rsid w:val="000307C6"/>
    <w:rsid w:val="0003265F"/>
    <w:rsid w:val="00032FAB"/>
    <w:rsid w:val="0003349E"/>
    <w:rsid w:val="000354B9"/>
    <w:rsid w:val="00041C04"/>
    <w:rsid w:val="000434C1"/>
    <w:rsid w:val="0004665D"/>
    <w:rsid w:val="00050DB0"/>
    <w:rsid w:val="00050E86"/>
    <w:rsid w:val="00051134"/>
    <w:rsid w:val="000537A8"/>
    <w:rsid w:val="00053C50"/>
    <w:rsid w:val="000550AD"/>
    <w:rsid w:val="0006200C"/>
    <w:rsid w:val="00062C18"/>
    <w:rsid w:val="000646D8"/>
    <w:rsid w:val="00064D39"/>
    <w:rsid w:val="000653FE"/>
    <w:rsid w:val="00072A70"/>
    <w:rsid w:val="00073B26"/>
    <w:rsid w:val="00073C2D"/>
    <w:rsid w:val="00074C6D"/>
    <w:rsid w:val="000753BD"/>
    <w:rsid w:val="00075503"/>
    <w:rsid w:val="000810DE"/>
    <w:rsid w:val="00082D9D"/>
    <w:rsid w:val="000837C5"/>
    <w:rsid w:val="00084626"/>
    <w:rsid w:val="00087DB5"/>
    <w:rsid w:val="00087F38"/>
    <w:rsid w:val="00091A1C"/>
    <w:rsid w:val="000922CC"/>
    <w:rsid w:val="0009375E"/>
    <w:rsid w:val="000939F6"/>
    <w:rsid w:val="000953F2"/>
    <w:rsid w:val="000960F9"/>
    <w:rsid w:val="00096ABA"/>
    <w:rsid w:val="00096E7E"/>
    <w:rsid w:val="000A04FC"/>
    <w:rsid w:val="000A0BD2"/>
    <w:rsid w:val="000A150E"/>
    <w:rsid w:val="000A2556"/>
    <w:rsid w:val="000A5958"/>
    <w:rsid w:val="000A5EBC"/>
    <w:rsid w:val="000A6139"/>
    <w:rsid w:val="000A6F4F"/>
    <w:rsid w:val="000B1820"/>
    <w:rsid w:val="000B4404"/>
    <w:rsid w:val="000B76DA"/>
    <w:rsid w:val="000B7895"/>
    <w:rsid w:val="000B7AE1"/>
    <w:rsid w:val="000C0871"/>
    <w:rsid w:val="000C2455"/>
    <w:rsid w:val="000C2472"/>
    <w:rsid w:val="000C27BF"/>
    <w:rsid w:val="000C2C51"/>
    <w:rsid w:val="000C51AB"/>
    <w:rsid w:val="000C5A39"/>
    <w:rsid w:val="000C7980"/>
    <w:rsid w:val="000C7EAA"/>
    <w:rsid w:val="000D1809"/>
    <w:rsid w:val="000D1F89"/>
    <w:rsid w:val="000D6116"/>
    <w:rsid w:val="000E2A1F"/>
    <w:rsid w:val="000E367A"/>
    <w:rsid w:val="000E4031"/>
    <w:rsid w:val="000E6ED3"/>
    <w:rsid w:val="000E779F"/>
    <w:rsid w:val="000F0845"/>
    <w:rsid w:val="000F0F6B"/>
    <w:rsid w:val="000F135E"/>
    <w:rsid w:val="000F5252"/>
    <w:rsid w:val="000F5B82"/>
    <w:rsid w:val="000F642A"/>
    <w:rsid w:val="000F75EC"/>
    <w:rsid w:val="00100B32"/>
    <w:rsid w:val="00100DC8"/>
    <w:rsid w:val="00100E97"/>
    <w:rsid w:val="00103B62"/>
    <w:rsid w:val="00104CA4"/>
    <w:rsid w:val="00104D0F"/>
    <w:rsid w:val="00104EAD"/>
    <w:rsid w:val="00104F84"/>
    <w:rsid w:val="0010594B"/>
    <w:rsid w:val="0010596E"/>
    <w:rsid w:val="00105D35"/>
    <w:rsid w:val="001101E1"/>
    <w:rsid w:val="0011032E"/>
    <w:rsid w:val="00110DB3"/>
    <w:rsid w:val="00113EAF"/>
    <w:rsid w:val="00113F8B"/>
    <w:rsid w:val="001140AC"/>
    <w:rsid w:val="0011436C"/>
    <w:rsid w:val="00115024"/>
    <w:rsid w:val="001176A6"/>
    <w:rsid w:val="00120A87"/>
    <w:rsid w:val="0012113C"/>
    <w:rsid w:val="00121553"/>
    <w:rsid w:val="001226F7"/>
    <w:rsid w:val="0012472B"/>
    <w:rsid w:val="00124A3B"/>
    <w:rsid w:val="001268BA"/>
    <w:rsid w:val="00127214"/>
    <w:rsid w:val="00130096"/>
    <w:rsid w:val="0013087F"/>
    <w:rsid w:val="00131D4A"/>
    <w:rsid w:val="00132D33"/>
    <w:rsid w:val="001336E9"/>
    <w:rsid w:val="00134E75"/>
    <w:rsid w:val="0013699E"/>
    <w:rsid w:val="00137C95"/>
    <w:rsid w:val="001413A4"/>
    <w:rsid w:val="00141BC6"/>
    <w:rsid w:val="00141F30"/>
    <w:rsid w:val="00142780"/>
    <w:rsid w:val="001442D6"/>
    <w:rsid w:val="001443FF"/>
    <w:rsid w:val="001454A6"/>
    <w:rsid w:val="00145827"/>
    <w:rsid w:val="00146003"/>
    <w:rsid w:val="001469FA"/>
    <w:rsid w:val="00147E57"/>
    <w:rsid w:val="00152CC0"/>
    <w:rsid w:val="001532DB"/>
    <w:rsid w:val="001535C5"/>
    <w:rsid w:val="00153C07"/>
    <w:rsid w:val="00154885"/>
    <w:rsid w:val="00154D7D"/>
    <w:rsid w:val="0015606B"/>
    <w:rsid w:val="0015710A"/>
    <w:rsid w:val="00160F08"/>
    <w:rsid w:val="00161FAD"/>
    <w:rsid w:val="00162A68"/>
    <w:rsid w:val="001634B3"/>
    <w:rsid w:val="00163BB3"/>
    <w:rsid w:val="00165BB5"/>
    <w:rsid w:val="00165C97"/>
    <w:rsid w:val="00166EF4"/>
    <w:rsid w:val="00170345"/>
    <w:rsid w:val="00170783"/>
    <w:rsid w:val="00172FE5"/>
    <w:rsid w:val="00174616"/>
    <w:rsid w:val="00175F80"/>
    <w:rsid w:val="00176AE7"/>
    <w:rsid w:val="001804DE"/>
    <w:rsid w:val="00180D72"/>
    <w:rsid w:val="00181AC6"/>
    <w:rsid w:val="0018213D"/>
    <w:rsid w:val="001830C1"/>
    <w:rsid w:val="001849F4"/>
    <w:rsid w:val="00184AB7"/>
    <w:rsid w:val="00185660"/>
    <w:rsid w:val="001909BA"/>
    <w:rsid w:val="0019104C"/>
    <w:rsid w:val="00191B53"/>
    <w:rsid w:val="00191BED"/>
    <w:rsid w:val="0019270B"/>
    <w:rsid w:val="00193394"/>
    <w:rsid w:val="00195B0C"/>
    <w:rsid w:val="0019657D"/>
    <w:rsid w:val="00196A27"/>
    <w:rsid w:val="001A0CA8"/>
    <w:rsid w:val="001A1F38"/>
    <w:rsid w:val="001A2949"/>
    <w:rsid w:val="001A3CCE"/>
    <w:rsid w:val="001A40C6"/>
    <w:rsid w:val="001A5C68"/>
    <w:rsid w:val="001A7758"/>
    <w:rsid w:val="001A7776"/>
    <w:rsid w:val="001B1714"/>
    <w:rsid w:val="001B3DD2"/>
    <w:rsid w:val="001B4250"/>
    <w:rsid w:val="001B4827"/>
    <w:rsid w:val="001B5D1C"/>
    <w:rsid w:val="001B7956"/>
    <w:rsid w:val="001C334C"/>
    <w:rsid w:val="001C427A"/>
    <w:rsid w:val="001C6B74"/>
    <w:rsid w:val="001C7E39"/>
    <w:rsid w:val="001D1260"/>
    <w:rsid w:val="001D24A5"/>
    <w:rsid w:val="001D4BCB"/>
    <w:rsid w:val="001D61F8"/>
    <w:rsid w:val="001D6803"/>
    <w:rsid w:val="001E103B"/>
    <w:rsid w:val="001E3402"/>
    <w:rsid w:val="001E419A"/>
    <w:rsid w:val="001E4CBF"/>
    <w:rsid w:val="001E4D1D"/>
    <w:rsid w:val="001E4DB1"/>
    <w:rsid w:val="001E5020"/>
    <w:rsid w:val="001E56BD"/>
    <w:rsid w:val="001E73B6"/>
    <w:rsid w:val="001E7AE3"/>
    <w:rsid w:val="001E7B06"/>
    <w:rsid w:val="001F0D9E"/>
    <w:rsid w:val="001F14C8"/>
    <w:rsid w:val="001F1515"/>
    <w:rsid w:val="001F4516"/>
    <w:rsid w:val="001F4769"/>
    <w:rsid w:val="001F633C"/>
    <w:rsid w:val="001F6CDB"/>
    <w:rsid w:val="001F7F70"/>
    <w:rsid w:val="002045E2"/>
    <w:rsid w:val="002049B0"/>
    <w:rsid w:val="0020597D"/>
    <w:rsid w:val="0020722D"/>
    <w:rsid w:val="00207754"/>
    <w:rsid w:val="00210A30"/>
    <w:rsid w:val="00211B7D"/>
    <w:rsid w:val="00212CB8"/>
    <w:rsid w:val="00214D92"/>
    <w:rsid w:val="0021579B"/>
    <w:rsid w:val="00215A9B"/>
    <w:rsid w:val="00220256"/>
    <w:rsid w:val="0022077F"/>
    <w:rsid w:val="00220A8A"/>
    <w:rsid w:val="00220BA7"/>
    <w:rsid w:val="00223095"/>
    <w:rsid w:val="002230C7"/>
    <w:rsid w:val="00224444"/>
    <w:rsid w:val="00224448"/>
    <w:rsid w:val="00225563"/>
    <w:rsid w:val="002255E8"/>
    <w:rsid w:val="00225654"/>
    <w:rsid w:val="002263D7"/>
    <w:rsid w:val="00230EFE"/>
    <w:rsid w:val="002310CB"/>
    <w:rsid w:val="00231ABF"/>
    <w:rsid w:val="002328DA"/>
    <w:rsid w:val="00234591"/>
    <w:rsid w:val="002352AC"/>
    <w:rsid w:val="00240195"/>
    <w:rsid w:val="00240E80"/>
    <w:rsid w:val="0024174B"/>
    <w:rsid w:val="00241AB5"/>
    <w:rsid w:val="00242B44"/>
    <w:rsid w:val="00245A18"/>
    <w:rsid w:val="00245A5D"/>
    <w:rsid w:val="00247CC1"/>
    <w:rsid w:val="0025097C"/>
    <w:rsid w:val="00253047"/>
    <w:rsid w:val="0025509B"/>
    <w:rsid w:val="00255658"/>
    <w:rsid w:val="00257109"/>
    <w:rsid w:val="002604A1"/>
    <w:rsid w:val="002611A3"/>
    <w:rsid w:val="002611AB"/>
    <w:rsid w:val="0026218B"/>
    <w:rsid w:val="00262C88"/>
    <w:rsid w:val="00263280"/>
    <w:rsid w:val="002644AE"/>
    <w:rsid w:val="00265AC6"/>
    <w:rsid w:val="00265EB0"/>
    <w:rsid w:val="002662DA"/>
    <w:rsid w:val="002673F0"/>
    <w:rsid w:val="002703F1"/>
    <w:rsid w:val="00272A3C"/>
    <w:rsid w:val="00273A42"/>
    <w:rsid w:val="00274BA9"/>
    <w:rsid w:val="00275D00"/>
    <w:rsid w:val="0027617E"/>
    <w:rsid w:val="00276805"/>
    <w:rsid w:val="00280693"/>
    <w:rsid w:val="00281567"/>
    <w:rsid w:val="00284653"/>
    <w:rsid w:val="00285DB8"/>
    <w:rsid w:val="00287022"/>
    <w:rsid w:val="002877E0"/>
    <w:rsid w:val="0028796A"/>
    <w:rsid w:val="00290C9B"/>
    <w:rsid w:val="00292371"/>
    <w:rsid w:val="00293A4C"/>
    <w:rsid w:val="00295A15"/>
    <w:rsid w:val="00296CD9"/>
    <w:rsid w:val="00296D73"/>
    <w:rsid w:val="002A12E8"/>
    <w:rsid w:val="002A2D41"/>
    <w:rsid w:val="002A32A2"/>
    <w:rsid w:val="002A3CB3"/>
    <w:rsid w:val="002A6A27"/>
    <w:rsid w:val="002A6CB9"/>
    <w:rsid w:val="002A7638"/>
    <w:rsid w:val="002B036E"/>
    <w:rsid w:val="002B1528"/>
    <w:rsid w:val="002B1532"/>
    <w:rsid w:val="002B1FDB"/>
    <w:rsid w:val="002B4340"/>
    <w:rsid w:val="002B4696"/>
    <w:rsid w:val="002B4DC5"/>
    <w:rsid w:val="002B57B3"/>
    <w:rsid w:val="002B5F63"/>
    <w:rsid w:val="002B60E9"/>
    <w:rsid w:val="002B6A37"/>
    <w:rsid w:val="002B75A3"/>
    <w:rsid w:val="002B776D"/>
    <w:rsid w:val="002C0EE5"/>
    <w:rsid w:val="002C13A5"/>
    <w:rsid w:val="002C1820"/>
    <w:rsid w:val="002C5E80"/>
    <w:rsid w:val="002D0154"/>
    <w:rsid w:val="002D10E9"/>
    <w:rsid w:val="002D2987"/>
    <w:rsid w:val="002D2EB6"/>
    <w:rsid w:val="002D4A76"/>
    <w:rsid w:val="002D5068"/>
    <w:rsid w:val="002D6261"/>
    <w:rsid w:val="002D6C1D"/>
    <w:rsid w:val="002D6E5A"/>
    <w:rsid w:val="002E2EBA"/>
    <w:rsid w:val="002E3823"/>
    <w:rsid w:val="002E41A9"/>
    <w:rsid w:val="002E50CF"/>
    <w:rsid w:val="002E6283"/>
    <w:rsid w:val="002E6DFF"/>
    <w:rsid w:val="002F0017"/>
    <w:rsid w:val="002F3122"/>
    <w:rsid w:val="002F3A05"/>
    <w:rsid w:val="002F3D1E"/>
    <w:rsid w:val="002F5377"/>
    <w:rsid w:val="002F5E87"/>
    <w:rsid w:val="002F70A4"/>
    <w:rsid w:val="00300DBC"/>
    <w:rsid w:val="003017CB"/>
    <w:rsid w:val="00302B95"/>
    <w:rsid w:val="00302DDB"/>
    <w:rsid w:val="00305F1D"/>
    <w:rsid w:val="00306798"/>
    <w:rsid w:val="00306B4A"/>
    <w:rsid w:val="003072A3"/>
    <w:rsid w:val="003073A4"/>
    <w:rsid w:val="0031026D"/>
    <w:rsid w:val="00310BD0"/>
    <w:rsid w:val="00310E53"/>
    <w:rsid w:val="00312642"/>
    <w:rsid w:val="00312AC0"/>
    <w:rsid w:val="003135E3"/>
    <w:rsid w:val="00315152"/>
    <w:rsid w:val="00315727"/>
    <w:rsid w:val="00315D88"/>
    <w:rsid w:val="00315FBF"/>
    <w:rsid w:val="00321557"/>
    <w:rsid w:val="0032535F"/>
    <w:rsid w:val="00326DF4"/>
    <w:rsid w:val="00327473"/>
    <w:rsid w:val="00327F62"/>
    <w:rsid w:val="00330B1D"/>
    <w:rsid w:val="00330B30"/>
    <w:rsid w:val="00331D62"/>
    <w:rsid w:val="003342CB"/>
    <w:rsid w:val="00334633"/>
    <w:rsid w:val="00337975"/>
    <w:rsid w:val="003426A7"/>
    <w:rsid w:val="00344D06"/>
    <w:rsid w:val="00346206"/>
    <w:rsid w:val="00346382"/>
    <w:rsid w:val="00347DCE"/>
    <w:rsid w:val="00354052"/>
    <w:rsid w:val="003548F1"/>
    <w:rsid w:val="0035784C"/>
    <w:rsid w:val="00361E47"/>
    <w:rsid w:val="0036214C"/>
    <w:rsid w:val="0036446B"/>
    <w:rsid w:val="00365BE2"/>
    <w:rsid w:val="00365F8A"/>
    <w:rsid w:val="00367A3D"/>
    <w:rsid w:val="0037145F"/>
    <w:rsid w:val="003729D0"/>
    <w:rsid w:val="003739A3"/>
    <w:rsid w:val="00374177"/>
    <w:rsid w:val="0037661D"/>
    <w:rsid w:val="00377113"/>
    <w:rsid w:val="003818C3"/>
    <w:rsid w:val="00385E2B"/>
    <w:rsid w:val="00387378"/>
    <w:rsid w:val="00390D28"/>
    <w:rsid w:val="0039242D"/>
    <w:rsid w:val="00392F97"/>
    <w:rsid w:val="0039495F"/>
    <w:rsid w:val="003A15EA"/>
    <w:rsid w:val="003A2467"/>
    <w:rsid w:val="003A26EE"/>
    <w:rsid w:val="003A3665"/>
    <w:rsid w:val="003A3A47"/>
    <w:rsid w:val="003A4565"/>
    <w:rsid w:val="003A5420"/>
    <w:rsid w:val="003A5CF9"/>
    <w:rsid w:val="003A70AE"/>
    <w:rsid w:val="003B0087"/>
    <w:rsid w:val="003B0189"/>
    <w:rsid w:val="003B02C7"/>
    <w:rsid w:val="003C00D0"/>
    <w:rsid w:val="003C0479"/>
    <w:rsid w:val="003C1549"/>
    <w:rsid w:val="003C2DDA"/>
    <w:rsid w:val="003C47C9"/>
    <w:rsid w:val="003C52CF"/>
    <w:rsid w:val="003C613C"/>
    <w:rsid w:val="003C6946"/>
    <w:rsid w:val="003D2071"/>
    <w:rsid w:val="003D44B4"/>
    <w:rsid w:val="003D4995"/>
    <w:rsid w:val="003D4BB7"/>
    <w:rsid w:val="003D56B1"/>
    <w:rsid w:val="003D5799"/>
    <w:rsid w:val="003D7C94"/>
    <w:rsid w:val="003E04AC"/>
    <w:rsid w:val="003E11C9"/>
    <w:rsid w:val="003E1F39"/>
    <w:rsid w:val="003E2821"/>
    <w:rsid w:val="003E3068"/>
    <w:rsid w:val="003E3B9D"/>
    <w:rsid w:val="003E5209"/>
    <w:rsid w:val="003E7D9F"/>
    <w:rsid w:val="003F3956"/>
    <w:rsid w:val="003F3ACB"/>
    <w:rsid w:val="003F3B3A"/>
    <w:rsid w:val="003F4694"/>
    <w:rsid w:val="003F48FE"/>
    <w:rsid w:val="003F5010"/>
    <w:rsid w:val="003F62B7"/>
    <w:rsid w:val="003F6B9B"/>
    <w:rsid w:val="004001A8"/>
    <w:rsid w:val="00400F3A"/>
    <w:rsid w:val="00401511"/>
    <w:rsid w:val="004042BD"/>
    <w:rsid w:val="00404567"/>
    <w:rsid w:val="00405C92"/>
    <w:rsid w:val="00406C86"/>
    <w:rsid w:val="00410F32"/>
    <w:rsid w:val="00412BB7"/>
    <w:rsid w:val="00413B68"/>
    <w:rsid w:val="0041518C"/>
    <w:rsid w:val="00415CD3"/>
    <w:rsid w:val="00415D27"/>
    <w:rsid w:val="00416FD7"/>
    <w:rsid w:val="00421C48"/>
    <w:rsid w:val="00421EB1"/>
    <w:rsid w:val="00422005"/>
    <w:rsid w:val="00427471"/>
    <w:rsid w:val="004310DC"/>
    <w:rsid w:val="00435B3B"/>
    <w:rsid w:val="00436ECC"/>
    <w:rsid w:val="004410E4"/>
    <w:rsid w:val="0044126E"/>
    <w:rsid w:val="00441EDC"/>
    <w:rsid w:val="00442AF5"/>
    <w:rsid w:val="0044480E"/>
    <w:rsid w:val="00445673"/>
    <w:rsid w:val="004469BC"/>
    <w:rsid w:val="00446BCD"/>
    <w:rsid w:val="00446BD0"/>
    <w:rsid w:val="0045032C"/>
    <w:rsid w:val="00451080"/>
    <w:rsid w:val="00451B13"/>
    <w:rsid w:val="0045208B"/>
    <w:rsid w:val="00454F99"/>
    <w:rsid w:val="00455293"/>
    <w:rsid w:val="0045701E"/>
    <w:rsid w:val="00466D1F"/>
    <w:rsid w:val="004671ED"/>
    <w:rsid w:val="00470222"/>
    <w:rsid w:val="00471D68"/>
    <w:rsid w:val="00473ECB"/>
    <w:rsid w:val="00474E84"/>
    <w:rsid w:val="00475E70"/>
    <w:rsid w:val="00476D91"/>
    <w:rsid w:val="004804EA"/>
    <w:rsid w:val="0048254F"/>
    <w:rsid w:val="00483F15"/>
    <w:rsid w:val="00485986"/>
    <w:rsid w:val="00485D17"/>
    <w:rsid w:val="004860EF"/>
    <w:rsid w:val="00487360"/>
    <w:rsid w:val="00492DBA"/>
    <w:rsid w:val="00494BB6"/>
    <w:rsid w:val="0049548A"/>
    <w:rsid w:val="00495CC3"/>
    <w:rsid w:val="004A147B"/>
    <w:rsid w:val="004A21D5"/>
    <w:rsid w:val="004A2652"/>
    <w:rsid w:val="004A5F76"/>
    <w:rsid w:val="004A6173"/>
    <w:rsid w:val="004A70BF"/>
    <w:rsid w:val="004A796C"/>
    <w:rsid w:val="004B09EC"/>
    <w:rsid w:val="004B1490"/>
    <w:rsid w:val="004B1704"/>
    <w:rsid w:val="004B35B1"/>
    <w:rsid w:val="004B5439"/>
    <w:rsid w:val="004B5DD9"/>
    <w:rsid w:val="004B6395"/>
    <w:rsid w:val="004C0108"/>
    <w:rsid w:val="004C29B9"/>
    <w:rsid w:val="004C2D0C"/>
    <w:rsid w:val="004C3686"/>
    <w:rsid w:val="004C447A"/>
    <w:rsid w:val="004C56CB"/>
    <w:rsid w:val="004C6001"/>
    <w:rsid w:val="004C6016"/>
    <w:rsid w:val="004C6743"/>
    <w:rsid w:val="004C6ABC"/>
    <w:rsid w:val="004D0D5B"/>
    <w:rsid w:val="004D2175"/>
    <w:rsid w:val="004D2395"/>
    <w:rsid w:val="004D3004"/>
    <w:rsid w:val="004D35F9"/>
    <w:rsid w:val="004D3C06"/>
    <w:rsid w:val="004D5273"/>
    <w:rsid w:val="004D56B7"/>
    <w:rsid w:val="004D679A"/>
    <w:rsid w:val="004D7827"/>
    <w:rsid w:val="004E127D"/>
    <w:rsid w:val="004E17F9"/>
    <w:rsid w:val="004E2989"/>
    <w:rsid w:val="004F0F2A"/>
    <w:rsid w:val="004F177D"/>
    <w:rsid w:val="004F1E54"/>
    <w:rsid w:val="004F2083"/>
    <w:rsid w:val="004F2990"/>
    <w:rsid w:val="004F3A04"/>
    <w:rsid w:val="004F50BB"/>
    <w:rsid w:val="004F5A4A"/>
    <w:rsid w:val="004F7546"/>
    <w:rsid w:val="00503416"/>
    <w:rsid w:val="00503749"/>
    <w:rsid w:val="00512118"/>
    <w:rsid w:val="00512A10"/>
    <w:rsid w:val="00512A28"/>
    <w:rsid w:val="005136B4"/>
    <w:rsid w:val="00514E37"/>
    <w:rsid w:val="00517712"/>
    <w:rsid w:val="00522EAB"/>
    <w:rsid w:val="00523081"/>
    <w:rsid w:val="00523D01"/>
    <w:rsid w:val="0052552F"/>
    <w:rsid w:val="00525D73"/>
    <w:rsid w:val="00527BC5"/>
    <w:rsid w:val="00532400"/>
    <w:rsid w:val="00532887"/>
    <w:rsid w:val="00532B45"/>
    <w:rsid w:val="0053412D"/>
    <w:rsid w:val="00534ABD"/>
    <w:rsid w:val="00535A7A"/>
    <w:rsid w:val="00535C14"/>
    <w:rsid w:val="0053658D"/>
    <w:rsid w:val="00536B92"/>
    <w:rsid w:val="00537EFA"/>
    <w:rsid w:val="005424A4"/>
    <w:rsid w:val="0054290C"/>
    <w:rsid w:val="0054504F"/>
    <w:rsid w:val="00545095"/>
    <w:rsid w:val="00545340"/>
    <w:rsid w:val="00545A35"/>
    <w:rsid w:val="005471D8"/>
    <w:rsid w:val="0054720C"/>
    <w:rsid w:val="005479D9"/>
    <w:rsid w:val="00550457"/>
    <w:rsid w:val="005509A2"/>
    <w:rsid w:val="005524F8"/>
    <w:rsid w:val="00552B88"/>
    <w:rsid w:val="005545E7"/>
    <w:rsid w:val="00555956"/>
    <w:rsid w:val="00555A23"/>
    <w:rsid w:val="00556839"/>
    <w:rsid w:val="00561B0B"/>
    <w:rsid w:val="00562212"/>
    <w:rsid w:val="005625C9"/>
    <w:rsid w:val="005629D2"/>
    <w:rsid w:val="00562B57"/>
    <w:rsid w:val="00562FAA"/>
    <w:rsid w:val="0056366A"/>
    <w:rsid w:val="00565DBE"/>
    <w:rsid w:val="0056785B"/>
    <w:rsid w:val="005703EE"/>
    <w:rsid w:val="005704D0"/>
    <w:rsid w:val="00571D58"/>
    <w:rsid w:val="005736B1"/>
    <w:rsid w:val="005742FA"/>
    <w:rsid w:val="005757C8"/>
    <w:rsid w:val="005767B0"/>
    <w:rsid w:val="00582A13"/>
    <w:rsid w:val="005848B0"/>
    <w:rsid w:val="005859FD"/>
    <w:rsid w:val="005909D4"/>
    <w:rsid w:val="00591C84"/>
    <w:rsid w:val="00592350"/>
    <w:rsid w:val="005952B0"/>
    <w:rsid w:val="00597458"/>
    <w:rsid w:val="005A0262"/>
    <w:rsid w:val="005A056D"/>
    <w:rsid w:val="005A14AC"/>
    <w:rsid w:val="005A2967"/>
    <w:rsid w:val="005A325A"/>
    <w:rsid w:val="005A33CF"/>
    <w:rsid w:val="005A4641"/>
    <w:rsid w:val="005A4B7C"/>
    <w:rsid w:val="005A54A5"/>
    <w:rsid w:val="005A5BFC"/>
    <w:rsid w:val="005A6139"/>
    <w:rsid w:val="005B0332"/>
    <w:rsid w:val="005B04C4"/>
    <w:rsid w:val="005B21FA"/>
    <w:rsid w:val="005B2337"/>
    <w:rsid w:val="005B570A"/>
    <w:rsid w:val="005C0A83"/>
    <w:rsid w:val="005C1EBB"/>
    <w:rsid w:val="005C266C"/>
    <w:rsid w:val="005C3DA5"/>
    <w:rsid w:val="005C46B3"/>
    <w:rsid w:val="005D2917"/>
    <w:rsid w:val="005D38B2"/>
    <w:rsid w:val="005D4D75"/>
    <w:rsid w:val="005D576A"/>
    <w:rsid w:val="005D582B"/>
    <w:rsid w:val="005D5D9D"/>
    <w:rsid w:val="005D73C9"/>
    <w:rsid w:val="005E0115"/>
    <w:rsid w:val="005E083A"/>
    <w:rsid w:val="005E2B38"/>
    <w:rsid w:val="005E30DA"/>
    <w:rsid w:val="005E5B67"/>
    <w:rsid w:val="005E6922"/>
    <w:rsid w:val="005E76DB"/>
    <w:rsid w:val="005F01DB"/>
    <w:rsid w:val="005F0BF7"/>
    <w:rsid w:val="005F12DC"/>
    <w:rsid w:val="005F142C"/>
    <w:rsid w:val="005F6B09"/>
    <w:rsid w:val="005F6DB9"/>
    <w:rsid w:val="0060165B"/>
    <w:rsid w:val="00602DF0"/>
    <w:rsid w:val="00603C9B"/>
    <w:rsid w:val="00604FAC"/>
    <w:rsid w:val="00613793"/>
    <w:rsid w:val="0061445D"/>
    <w:rsid w:val="00615530"/>
    <w:rsid w:val="00615C4F"/>
    <w:rsid w:val="00616131"/>
    <w:rsid w:val="00616700"/>
    <w:rsid w:val="006174B0"/>
    <w:rsid w:val="006201F3"/>
    <w:rsid w:val="006204DE"/>
    <w:rsid w:val="00620FE5"/>
    <w:rsid w:val="00621CE9"/>
    <w:rsid w:val="00622093"/>
    <w:rsid w:val="0062307D"/>
    <w:rsid w:val="006235F9"/>
    <w:rsid w:val="0062496A"/>
    <w:rsid w:val="00625EE5"/>
    <w:rsid w:val="00627090"/>
    <w:rsid w:val="006317BF"/>
    <w:rsid w:val="00634195"/>
    <w:rsid w:val="00635527"/>
    <w:rsid w:val="00642FC5"/>
    <w:rsid w:val="00645A9C"/>
    <w:rsid w:val="00645EE5"/>
    <w:rsid w:val="0064742B"/>
    <w:rsid w:val="006474CF"/>
    <w:rsid w:val="00651F60"/>
    <w:rsid w:val="00653805"/>
    <w:rsid w:val="00654A29"/>
    <w:rsid w:val="006556EC"/>
    <w:rsid w:val="00656E7E"/>
    <w:rsid w:val="0065773D"/>
    <w:rsid w:val="00661B2F"/>
    <w:rsid w:val="00662039"/>
    <w:rsid w:val="00662969"/>
    <w:rsid w:val="00662BA7"/>
    <w:rsid w:val="00662C23"/>
    <w:rsid w:val="00662FE0"/>
    <w:rsid w:val="00663E42"/>
    <w:rsid w:val="00663E56"/>
    <w:rsid w:val="00667528"/>
    <w:rsid w:val="00671F34"/>
    <w:rsid w:val="006775A4"/>
    <w:rsid w:val="00680503"/>
    <w:rsid w:val="0068095D"/>
    <w:rsid w:val="00680AEC"/>
    <w:rsid w:val="00682BF7"/>
    <w:rsid w:val="00682E38"/>
    <w:rsid w:val="0068534C"/>
    <w:rsid w:val="00691D5B"/>
    <w:rsid w:val="00694871"/>
    <w:rsid w:val="00697163"/>
    <w:rsid w:val="00697843"/>
    <w:rsid w:val="006A032A"/>
    <w:rsid w:val="006A341E"/>
    <w:rsid w:val="006A403E"/>
    <w:rsid w:val="006A4D88"/>
    <w:rsid w:val="006A6D8E"/>
    <w:rsid w:val="006B4739"/>
    <w:rsid w:val="006B7697"/>
    <w:rsid w:val="006C16B9"/>
    <w:rsid w:val="006C1836"/>
    <w:rsid w:val="006C312D"/>
    <w:rsid w:val="006C39D0"/>
    <w:rsid w:val="006C4F2E"/>
    <w:rsid w:val="006C64AC"/>
    <w:rsid w:val="006C7590"/>
    <w:rsid w:val="006C75CB"/>
    <w:rsid w:val="006C76C8"/>
    <w:rsid w:val="006D0AA5"/>
    <w:rsid w:val="006D2E3A"/>
    <w:rsid w:val="006D31E0"/>
    <w:rsid w:val="006D3AB8"/>
    <w:rsid w:val="006D48A9"/>
    <w:rsid w:val="006D5778"/>
    <w:rsid w:val="006D6065"/>
    <w:rsid w:val="006D7F8B"/>
    <w:rsid w:val="006E1C9D"/>
    <w:rsid w:val="006E3D72"/>
    <w:rsid w:val="006E5255"/>
    <w:rsid w:val="006E6A9B"/>
    <w:rsid w:val="006E7493"/>
    <w:rsid w:val="006F31CB"/>
    <w:rsid w:val="006F41D5"/>
    <w:rsid w:val="006F43ED"/>
    <w:rsid w:val="006F46F6"/>
    <w:rsid w:val="006F592C"/>
    <w:rsid w:val="006F5B07"/>
    <w:rsid w:val="006F5DEA"/>
    <w:rsid w:val="007008B1"/>
    <w:rsid w:val="0070210A"/>
    <w:rsid w:val="007022A4"/>
    <w:rsid w:val="00703833"/>
    <w:rsid w:val="007056E7"/>
    <w:rsid w:val="00705F8B"/>
    <w:rsid w:val="00706753"/>
    <w:rsid w:val="007105A4"/>
    <w:rsid w:val="0071481A"/>
    <w:rsid w:val="00714A8B"/>
    <w:rsid w:val="0071581F"/>
    <w:rsid w:val="00715EC5"/>
    <w:rsid w:val="00716017"/>
    <w:rsid w:val="00716745"/>
    <w:rsid w:val="0072111F"/>
    <w:rsid w:val="00722495"/>
    <w:rsid w:val="00723ADC"/>
    <w:rsid w:val="00724E8E"/>
    <w:rsid w:val="007276CD"/>
    <w:rsid w:val="0073258B"/>
    <w:rsid w:val="00732EC3"/>
    <w:rsid w:val="00733177"/>
    <w:rsid w:val="00733879"/>
    <w:rsid w:val="007339B6"/>
    <w:rsid w:val="00735EDF"/>
    <w:rsid w:val="00735F1C"/>
    <w:rsid w:val="007360D6"/>
    <w:rsid w:val="0073665F"/>
    <w:rsid w:val="00736B97"/>
    <w:rsid w:val="00737963"/>
    <w:rsid w:val="00737B77"/>
    <w:rsid w:val="00741EA0"/>
    <w:rsid w:val="00742446"/>
    <w:rsid w:val="00742631"/>
    <w:rsid w:val="0074533F"/>
    <w:rsid w:val="00745AC1"/>
    <w:rsid w:val="007461C4"/>
    <w:rsid w:val="00746AA9"/>
    <w:rsid w:val="007475A2"/>
    <w:rsid w:val="007524BC"/>
    <w:rsid w:val="00754D73"/>
    <w:rsid w:val="00755016"/>
    <w:rsid w:val="00755FC7"/>
    <w:rsid w:val="00756923"/>
    <w:rsid w:val="00757248"/>
    <w:rsid w:val="0075726C"/>
    <w:rsid w:val="007605AB"/>
    <w:rsid w:val="00760618"/>
    <w:rsid w:val="007618E0"/>
    <w:rsid w:val="00764485"/>
    <w:rsid w:val="0076489A"/>
    <w:rsid w:val="00773899"/>
    <w:rsid w:val="0077470E"/>
    <w:rsid w:val="00775006"/>
    <w:rsid w:val="00776ED9"/>
    <w:rsid w:val="00777F1F"/>
    <w:rsid w:val="0078156A"/>
    <w:rsid w:val="0078234F"/>
    <w:rsid w:val="007866E2"/>
    <w:rsid w:val="0079185B"/>
    <w:rsid w:val="00792343"/>
    <w:rsid w:val="00792AAF"/>
    <w:rsid w:val="00795316"/>
    <w:rsid w:val="00797684"/>
    <w:rsid w:val="007A0866"/>
    <w:rsid w:val="007A0B85"/>
    <w:rsid w:val="007A0C37"/>
    <w:rsid w:val="007A0D57"/>
    <w:rsid w:val="007A2517"/>
    <w:rsid w:val="007A31CB"/>
    <w:rsid w:val="007A449F"/>
    <w:rsid w:val="007A4FA9"/>
    <w:rsid w:val="007A7C94"/>
    <w:rsid w:val="007B2E8A"/>
    <w:rsid w:val="007B453F"/>
    <w:rsid w:val="007B526D"/>
    <w:rsid w:val="007B656D"/>
    <w:rsid w:val="007B6D50"/>
    <w:rsid w:val="007B6D62"/>
    <w:rsid w:val="007B6F82"/>
    <w:rsid w:val="007B7742"/>
    <w:rsid w:val="007C048C"/>
    <w:rsid w:val="007C1A32"/>
    <w:rsid w:val="007C3636"/>
    <w:rsid w:val="007C53E8"/>
    <w:rsid w:val="007C5682"/>
    <w:rsid w:val="007D6952"/>
    <w:rsid w:val="007E0A51"/>
    <w:rsid w:val="007E21E0"/>
    <w:rsid w:val="007E37A7"/>
    <w:rsid w:val="007E4847"/>
    <w:rsid w:val="007E6B56"/>
    <w:rsid w:val="007F1222"/>
    <w:rsid w:val="007F1595"/>
    <w:rsid w:val="007F1F2B"/>
    <w:rsid w:val="007F1F82"/>
    <w:rsid w:val="007F4451"/>
    <w:rsid w:val="007F6172"/>
    <w:rsid w:val="007F7938"/>
    <w:rsid w:val="008030F9"/>
    <w:rsid w:val="00803DE8"/>
    <w:rsid w:val="008051C3"/>
    <w:rsid w:val="00805329"/>
    <w:rsid w:val="00806654"/>
    <w:rsid w:val="00806D10"/>
    <w:rsid w:val="0080772E"/>
    <w:rsid w:val="00807809"/>
    <w:rsid w:val="008103C3"/>
    <w:rsid w:val="0081090F"/>
    <w:rsid w:val="0081260F"/>
    <w:rsid w:val="008131CC"/>
    <w:rsid w:val="00814F01"/>
    <w:rsid w:val="00816B34"/>
    <w:rsid w:val="00816E2F"/>
    <w:rsid w:val="00817113"/>
    <w:rsid w:val="00817A07"/>
    <w:rsid w:val="00820D4F"/>
    <w:rsid w:val="00821E3F"/>
    <w:rsid w:val="008240C2"/>
    <w:rsid w:val="00824242"/>
    <w:rsid w:val="008242CA"/>
    <w:rsid w:val="00824CC0"/>
    <w:rsid w:val="00825057"/>
    <w:rsid w:val="008254B6"/>
    <w:rsid w:val="008255B2"/>
    <w:rsid w:val="008256BE"/>
    <w:rsid w:val="00826A74"/>
    <w:rsid w:val="00830313"/>
    <w:rsid w:val="008314AF"/>
    <w:rsid w:val="008327BB"/>
    <w:rsid w:val="008329A4"/>
    <w:rsid w:val="00833EAF"/>
    <w:rsid w:val="00834B66"/>
    <w:rsid w:val="00836A27"/>
    <w:rsid w:val="00837B9D"/>
    <w:rsid w:val="00841C49"/>
    <w:rsid w:val="0084352C"/>
    <w:rsid w:val="00843774"/>
    <w:rsid w:val="00843FA8"/>
    <w:rsid w:val="00844F85"/>
    <w:rsid w:val="008456DE"/>
    <w:rsid w:val="00847030"/>
    <w:rsid w:val="008503B8"/>
    <w:rsid w:val="0085075A"/>
    <w:rsid w:val="00850E0E"/>
    <w:rsid w:val="00852A37"/>
    <w:rsid w:val="00852CC5"/>
    <w:rsid w:val="00854866"/>
    <w:rsid w:val="008552A5"/>
    <w:rsid w:val="00855806"/>
    <w:rsid w:val="00855D03"/>
    <w:rsid w:val="00856659"/>
    <w:rsid w:val="00860074"/>
    <w:rsid w:val="00860A69"/>
    <w:rsid w:val="00860D7A"/>
    <w:rsid w:val="00862FE9"/>
    <w:rsid w:val="0086466D"/>
    <w:rsid w:val="00867B3C"/>
    <w:rsid w:val="00871803"/>
    <w:rsid w:val="00875A27"/>
    <w:rsid w:val="00875BF0"/>
    <w:rsid w:val="008760E4"/>
    <w:rsid w:val="00876850"/>
    <w:rsid w:val="00877A9F"/>
    <w:rsid w:val="0088116E"/>
    <w:rsid w:val="008822D5"/>
    <w:rsid w:val="008836D4"/>
    <w:rsid w:val="00883B3E"/>
    <w:rsid w:val="00883EB1"/>
    <w:rsid w:val="00884938"/>
    <w:rsid w:val="00886C6F"/>
    <w:rsid w:val="00890919"/>
    <w:rsid w:val="00890B35"/>
    <w:rsid w:val="00891708"/>
    <w:rsid w:val="00891B8E"/>
    <w:rsid w:val="008945FE"/>
    <w:rsid w:val="00894F7B"/>
    <w:rsid w:val="008959AA"/>
    <w:rsid w:val="0089746F"/>
    <w:rsid w:val="00897BA8"/>
    <w:rsid w:val="008A0E01"/>
    <w:rsid w:val="008A123B"/>
    <w:rsid w:val="008A19DC"/>
    <w:rsid w:val="008A2658"/>
    <w:rsid w:val="008A3588"/>
    <w:rsid w:val="008A4420"/>
    <w:rsid w:val="008A69FD"/>
    <w:rsid w:val="008B3CF0"/>
    <w:rsid w:val="008B4B85"/>
    <w:rsid w:val="008B5773"/>
    <w:rsid w:val="008C00F5"/>
    <w:rsid w:val="008C0E38"/>
    <w:rsid w:val="008C0F5B"/>
    <w:rsid w:val="008C2292"/>
    <w:rsid w:val="008C2C97"/>
    <w:rsid w:val="008C2FB0"/>
    <w:rsid w:val="008C509A"/>
    <w:rsid w:val="008C568A"/>
    <w:rsid w:val="008C67E1"/>
    <w:rsid w:val="008D1C40"/>
    <w:rsid w:val="008D321C"/>
    <w:rsid w:val="008D3288"/>
    <w:rsid w:val="008D4D0E"/>
    <w:rsid w:val="008D535F"/>
    <w:rsid w:val="008D6765"/>
    <w:rsid w:val="008D712A"/>
    <w:rsid w:val="008D7CBB"/>
    <w:rsid w:val="008E045A"/>
    <w:rsid w:val="008E1786"/>
    <w:rsid w:val="008E2C61"/>
    <w:rsid w:val="008E4CEF"/>
    <w:rsid w:val="008E52D5"/>
    <w:rsid w:val="008E5CBE"/>
    <w:rsid w:val="008E5E39"/>
    <w:rsid w:val="008E7A7D"/>
    <w:rsid w:val="008F04DF"/>
    <w:rsid w:val="008F2B93"/>
    <w:rsid w:val="008F3C3A"/>
    <w:rsid w:val="008F48F6"/>
    <w:rsid w:val="008F4A1D"/>
    <w:rsid w:val="0090072E"/>
    <w:rsid w:val="009009C2"/>
    <w:rsid w:val="00902250"/>
    <w:rsid w:val="009039A9"/>
    <w:rsid w:val="009046D0"/>
    <w:rsid w:val="009051F2"/>
    <w:rsid w:val="009058D6"/>
    <w:rsid w:val="009068BD"/>
    <w:rsid w:val="00907C23"/>
    <w:rsid w:val="009106D1"/>
    <w:rsid w:val="0091150A"/>
    <w:rsid w:val="009117A5"/>
    <w:rsid w:val="00911EBC"/>
    <w:rsid w:val="00911FB3"/>
    <w:rsid w:val="0091212E"/>
    <w:rsid w:val="00912F75"/>
    <w:rsid w:val="009132B0"/>
    <w:rsid w:val="00913C0C"/>
    <w:rsid w:val="009143A9"/>
    <w:rsid w:val="00915F8C"/>
    <w:rsid w:val="00916144"/>
    <w:rsid w:val="00917064"/>
    <w:rsid w:val="00921B34"/>
    <w:rsid w:val="00922999"/>
    <w:rsid w:val="00923D56"/>
    <w:rsid w:val="009245C0"/>
    <w:rsid w:val="00925857"/>
    <w:rsid w:val="009262B9"/>
    <w:rsid w:val="0092653E"/>
    <w:rsid w:val="009272B1"/>
    <w:rsid w:val="00927A88"/>
    <w:rsid w:val="009307E3"/>
    <w:rsid w:val="00930CD6"/>
    <w:rsid w:val="00930F5A"/>
    <w:rsid w:val="0093147C"/>
    <w:rsid w:val="009314B3"/>
    <w:rsid w:val="00931859"/>
    <w:rsid w:val="009373C3"/>
    <w:rsid w:val="009373C6"/>
    <w:rsid w:val="009373E8"/>
    <w:rsid w:val="009436AD"/>
    <w:rsid w:val="00943BC1"/>
    <w:rsid w:val="00944F85"/>
    <w:rsid w:val="009458BF"/>
    <w:rsid w:val="0094624F"/>
    <w:rsid w:val="009478FF"/>
    <w:rsid w:val="00947B79"/>
    <w:rsid w:val="0095142E"/>
    <w:rsid w:val="00951554"/>
    <w:rsid w:val="00951852"/>
    <w:rsid w:val="00952E69"/>
    <w:rsid w:val="009561C3"/>
    <w:rsid w:val="009604A4"/>
    <w:rsid w:val="009604FA"/>
    <w:rsid w:val="009624B8"/>
    <w:rsid w:val="00962542"/>
    <w:rsid w:val="00962F70"/>
    <w:rsid w:val="009648A2"/>
    <w:rsid w:val="00965324"/>
    <w:rsid w:val="00965AA8"/>
    <w:rsid w:val="009666BC"/>
    <w:rsid w:val="00970812"/>
    <w:rsid w:val="00970DFF"/>
    <w:rsid w:val="00970E07"/>
    <w:rsid w:val="00972BCC"/>
    <w:rsid w:val="00972F98"/>
    <w:rsid w:val="00974D48"/>
    <w:rsid w:val="00975C67"/>
    <w:rsid w:val="00982150"/>
    <w:rsid w:val="00982E58"/>
    <w:rsid w:val="00984BB2"/>
    <w:rsid w:val="009859D6"/>
    <w:rsid w:val="009876B6"/>
    <w:rsid w:val="00990DAD"/>
    <w:rsid w:val="00992014"/>
    <w:rsid w:val="00993FF2"/>
    <w:rsid w:val="0099446F"/>
    <w:rsid w:val="009962DB"/>
    <w:rsid w:val="00997079"/>
    <w:rsid w:val="009A0BE2"/>
    <w:rsid w:val="009A1167"/>
    <w:rsid w:val="009A1377"/>
    <w:rsid w:val="009A2E1C"/>
    <w:rsid w:val="009A2F2A"/>
    <w:rsid w:val="009A3485"/>
    <w:rsid w:val="009A3D22"/>
    <w:rsid w:val="009A614C"/>
    <w:rsid w:val="009A6F82"/>
    <w:rsid w:val="009B00BA"/>
    <w:rsid w:val="009B01FB"/>
    <w:rsid w:val="009B0413"/>
    <w:rsid w:val="009B092F"/>
    <w:rsid w:val="009B5B92"/>
    <w:rsid w:val="009B6115"/>
    <w:rsid w:val="009B757A"/>
    <w:rsid w:val="009C1D87"/>
    <w:rsid w:val="009C2314"/>
    <w:rsid w:val="009C270F"/>
    <w:rsid w:val="009C317A"/>
    <w:rsid w:val="009C32A5"/>
    <w:rsid w:val="009C3C02"/>
    <w:rsid w:val="009C5F8D"/>
    <w:rsid w:val="009C64E3"/>
    <w:rsid w:val="009C6FC3"/>
    <w:rsid w:val="009D0590"/>
    <w:rsid w:val="009D1555"/>
    <w:rsid w:val="009D1CBE"/>
    <w:rsid w:val="009D1DE9"/>
    <w:rsid w:val="009D49D2"/>
    <w:rsid w:val="009D722A"/>
    <w:rsid w:val="009E0301"/>
    <w:rsid w:val="009E0FEF"/>
    <w:rsid w:val="009E1EAF"/>
    <w:rsid w:val="009E2A28"/>
    <w:rsid w:val="009E522C"/>
    <w:rsid w:val="009E64F0"/>
    <w:rsid w:val="009F1726"/>
    <w:rsid w:val="009F21D1"/>
    <w:rsid w:val="009F2761"/>
    <w:rsid w:val="009F2C7E"/>
    <w:rsid w:val="009F4A6C"/>
    <w:rsid w:val="009F4E88"/>
    <w:rsid w:val="009F72E2"/>
    <w:rsid w:val="00A0236E"/>
    <w:rsid w:val="00A047C0"/>
    <w:rsid w:val="00A054D9"/>
    <w:rsid w:val="00A054E2"/>
    <w:rsid w:val="00A05CE7"/>
    <w:rsid w:val="00A064D1"/>
    <w:rsid w:val="00A073DF"/>
    <w:rsid w:val="00A125B6"/>
    <w:rsid w:val="00A15B3E"/>
    <w:rsid w:val="00A15F20"/>
    <w:rsid w:val="00A22689"/>
    <w:rsid w:val="00A25DA5"/>
    <w:rsid w:val="00A2631C"/>
    <w:rsid w:val="00A3166C"/>
    <w:rsid w:val="00A31721"/>
    <w:rsid w:val="00A3203F"/>
    <w:rsid w:val="00A32AD5"/>
    <w:rsid w:val="00A350E9"/>
    <w:rsid w:val="00A35E86"/>
    <w:rsid w:val="00A376FF"/>
    <w:rsid w:val="00A37D9D"/>
    <w:rsid w:val="00A40D2B"/>
    <w:rsid w:val="00A4127C"/>
    <w:rsid w:val="00A42D48"/>
    <w:rsid w:val="00A446C8"/>
    <w:rsid w:val="00A464E0"/>
    <w:rsid w:val="00A47409"/>
    <w:rsid w:val="00A5056B"/>
    <w:rsid w:val="00A51663"/>
    <w:rsid w:val="00A52E9C"/>
    <w:rsid w:val="00A540BC"/>
    <w:rsid w:val="00A54816"/>
    <w:rsid w:val="00A55093"/>
    <w:rsid w:val="00A56299"/>
    <w:rsid w:val="00A577DB"/>
    <w:rsid w:val="00A60F4A"/>
    <w:rsid w:val="00A63629"/>
    <w:rsid w:val="00A6394F"/>
    <w:rsid w:val="00A63C7F"/>
    <w:rsid w:val="00A65ADA"/>
    <w:rsid w:val="00A67BD6"/>
    <w:rsid w:val="00A72A80"/>
    <w:rsid w:val="00A736CA"/>
    <w:rsid w:val="00A764DD"/>
    <w:rsid w:val="00A7710F"/>
    <w:rsid w:val="00A80244"/>
    <w:rsid w:val="00A80B2C"/>
    <w:rsid w:val="00A80B41"/>
    <w:rsid w:val="00A822A1"/>
    <w:rsid w:val="00A833A8"/>
    <w:rsid w:val="00A83FBB"/>
    <w:rsid w:val="00A8694A"/>
    <w:rsid w:val="00A87D24"/>
    <w:rsid w:val="00A90ACF"/>
    <w:rsid w:val="00A90D36"/>
    <w:rsid w:val="00A932CF"/>
    <w:rsid w:val="00A953A8"/>
    <w:rsid w:val="00A96EEA"/>
    <w:rsid w:val="00AA054E"/>
    <w:rsid w:val="00AA0E28"/>
    <w:rsid w:val="00AA39A4"/>
    <w:rsid w:val="00AA4263"/>
    <w:rsid w:val="00AA518A"/>
    <w:rsid w:val="00AA58C2"/>
    <w:rsid w:val="00AB0888"/>
    <w:rsid w:val="00AB12FB"/>
    <w:rsid w:val="00AB1AB1"/>
    <w:rsid w:val="00AB493E"/>
    <w:rsid w:val="00AC036F"/>
    <w:rsid w:val="00AC07E1"/>
    <w:rsid w:val="00AC105E"/>
    <w:rsid w:val="00AC10E4"/>
    <w:rsid w:val="00AC36A4"/>
    <w:rsid w:val="00AC66B7"/>
    <w:rsid w:val="00AC6BC7"/>
    <w:rsid w:val="00AC7AE9"/>
    <w:rsid w:val="00AD0313"/>
    <w:rsid w:val="00AD114C"/>
    <w:rsid w:val="00AD3FAB"/>
    <w:rsid w:val="00AD5F9B"/>
    <w:rsid w:val="00AD7ADC"/>
    <w:rsid w:val="00AE1544"/>
    <w:rsid w:val="00AE1597"/>
    <w:rsid w:val="00AE48CC"/>
    <w:rsid w:val="00AE682D"/>
    <w:rsid w:val="00AE768C"/>
    <w:rsid w:val="00AF0010"/>
    <w:rsid w:val="00AF01D1"/>
    <w:rsid w:val="00AF037E"/>
    <w:rsid w:val="00AF047F"/>
    <w:rsid w:val="00AF1628"/>
    <w:rsid w:val="00AF1935"/>
    <w:rsid w:val="00AF2A62"/>
    <w:rsid w:val="00AF7120"/>
    <w:rsid w:val="00B03D4C"/>
    <w:rsid w:val="00B03D69"/>
    <w:rsid w:val="00B04638"/>
    <w:rsid w:val="00B0544B"/>
    <w:rsid w:val="00B06848"/>
    <w:rsid w:val="00B06CEB"/>
    <w:rsid w:val="00B10C51"/>
    <w:rsid w:val="00B13CC9"/>
    <w:rsid w:val="00B14CCB"/>
    <w:rsid w:val="00B1727B"/>
    <w:rsid w:val="00B21D37"/>
    <w:rsid w:val="00B22054"/>
    <w:rsid w:val="00B220F7"/>
    <w:rsid w:val="00B2318B"/>
    <w:rsid w:val="00B243AF"/>
    <w:rsid w:val="00B245BA"/>
    <w:rsid w:val="00B25B92"/>
    <w:rsid w:val="00B2774C"/>
    <w:rsid w:val="00B301FD"/>
    <w:rsid w:val="00B31B85"/>
    <w:rsid w:val="00B331A3"/>
    <w:rsid w:val="00B360B9"/>
    <w:rsid w:val="00B36682"/>
    <w:rsid w:val="00B36806"/>
    <w:rsid w:val="00B37DF7"/>
    <w:rsid w:val="00B40DA0"/>
    <w:rsid w:val="00B42034"/>
    <w:rsid w:val="00B42956"/>
    <w:rsid w:val="00B44E28"/>
    <w:rsid w:val="00B452C8"/>
    <w:rsid w:val="00B45A49"/>
    <w:rsid w:val="00B45B78"/>
    <w:rsid w:val="00B467AF"/>
    <w:rsid w:val="00B46CCA"/>
    <w:rsid w:val="00B504CE"/>
    <w:rsid w:val="00B52B07"/>
    <w:rsid w:val="00B52E90"/>
    <w:rsid w:val="00B55B4B"/>
    <w:rsid w:val="00B60372"/>
    <w:rsid w:val="00B60487"/>
    <w:rsid w:val="00B6294E"/>
    <w:rsid w:val="00B6717B"/>
    <w:rsid w:val="00B70B02"/>
    <w:rsid w:val="00B71BAE"/>
    <w:rsid w:val="00B75507"/>
    <w:rsid w:val="00B8019E"/>
    <w:rsid w:val="00B8141E"/>
    <w:rsid w:val="00B819CD"/>
    <w:rsid w:val="00B8254D"/>
    <w:rsid w:val="00B82924"/>
    <w:rsid w:val="00B8478D"/>
    <w:rsid w:val="00B853F1"/>
    <w:rsid w:val="00B87F29"/>
    <w:rsid w:val="00B955CE"/>
    <w:rsid w:val="00B95D85"/>
    <w:rsid w:val="00B97D87"/>
    <w:rsid w:val="00BA0270"/>
    <w:rsid w:val="00BA3D7D"/>
    <w:rsid w:val="00BB078D"/>
    <w:rsid w:val="00BB1D98"/>
    <w:rsid w:val="00BB5BAB"/>
    <w:rsid w:val="00BB7288"/>
    <w:rsid w:val="00BB7B15"/>
    <w:rsid w:val="00BC061B"/>
    <w:rsid w:val="00BC07A0"/>
    <w:rsid w:val="00BC303D"/>
    <w:rsid w:val="00BC3FEA"/>
    <w:rsid w:val="00BC5164"/>
    <w:rsid w:val="00BC534E"/>
    <w:rsid w:val="00BC55B9"/>
    <w:rsid w:val="00BC6324"/>
    <w:rsid w:val="00BC6F4C"/>
    <w:rsid w:val="00BD575D"/>
    <w:rsid w:val="00BE135A"/>
    <w:rsid w:val="00BE278E"/>
    <w:rsid w:val="00BE2C9A"/>
    <w:rsid w:val="00BE2E31"/>
    <w:rsid w:val="00BE2FA6"/>
    <w:rsid w:val="00BE61E5"/>
    <w:rsid w:val="00BE7E2D"/>
    <w:rsid w:val="00BF0943"/>
    <w:rsid w:val="00BF1954"/>
    <w:rsid w:val="00BF2E22"/>
    <w:rsid w:val="00BF3008"/>
    <w:rsid w:val="00BF56D6"/>
    <w:rsid w:val="00BF600E"/>
    <w:rsid w:val="00BF63A9"/>
    <w:rsid w:val="00C0016B"/>
    <w:rsid w:val="00C02685"/>
    <w:rsid w:val="00C02696"/>
    <w:rsid w:val="00C030C2"/>
    <w:rsid w:val="00C03930"/>
    <w:rsid w:val="00C03B4D"/>
    <w:rsid w:val="00C049E4"/>
    <w:rsid w:val="00C05B67"/>
    <w:rsid w:val="00C06040"/>
    <w:rsid w:val="00C0782A"/>
    <w:rsid w:val="00C1199B"/>
    <w:rsid w:val="00C11FD8"/>
    <w:rsid w:val="00C1355B"/>
    <w:rsid w:val="00C13D40"/>
    <w:rsid w:val="00C15376"/>
    <w:rsid w:val="00C15AD9"/>
    <w:rsid w:val="00C17208"/>
    <w:rsid w:val="00C178D2"/>
    <w:rsid w:val="00C17A18"/>
    <w:rsid w:val="00C20255"/>
    <w:rsid w:val="00C21A27"/>
    <w:rsid w:val="00C222C3"/>
    <w:rsid w:val="00C227D8"/>
    <w:rsid w:val="00C26960"/>
    <w:rsid w:val="00C278B6"/>
    <w:rsid w:val="00C31245"/>
    <w:rsid w:val="00C31CD3"/>
    <w:rsid w:val="00C31FE7"/>
    <w:rsid w:val="00C33219"/>
    <w:rsid w:val="00C35733"/>
    <w:rsid w:val="00C36820"/>
    <w:rsid w:val="00C36F87"/>
    <w:rsid w:val="00C37F35"/>
    <w:rsid w:val="00C40403"/>
    <w:rsid w:val="00C407DE"/>
    <w:rsid w:val="00C443EE"/>
    <w:rsid w:val="00C44980"/>
    <w:rsid w:val="00C475C6"/>
    <w:rsid w:val="00C47BDD"/>
    <w:rsid w:val="00C50A0D"/>
    <w:rsid w:val="00C5189D"/>
    <w:rsid w:val="00C51F70"/>
    <w:rsid w:val="00C53984"/>
    <w:rsid w:val="00C5508B"/>
    <w:rsid w:val="00C55C3F"/>
    <w:rsid w:val="00C55D2B"/>
    <w:rsid w:val="00C56C5C"/>
    <w:rsid w:val="00C57169"/>
    <w:rsid w:val="00C579B7"/>
    <w:rsid w:val="00C62095"/>
    <w:rsid w:val="00C636F9"/>
    <w:rsid w:val="00C664CC"/>
    <w:rsid w:val="00C6706D"/>
    <w:rsid w:val="00C6765E"/>
    <w:rsid w:val="00C71140"/>
    <w:rsid w:val="00C7186A"/>
    <w:rsid w:val="00C71D66"/>
    <w:rsid w:val="00C722A6"/>
    <w:rsid w:val="00C727AC"/>
    <w:rsid w:val="00C73217"/>
    <w:rsid w:val="00C74386"/>
    <w:rsid w:val="00C74391"/>
    <w:rsid w:val="00C74492"/>
    <w:rsid w:val="00C762AE"/>
    <w:rsid w:val="00C764DC"/>
    <w:rsid w:val="00C7759C"/>
    <w:rsid w:val="00C804E9"/>
    <w:rsid w:val="00C81AA9"/>
    <w:rsid w:val="00C81BC2"/>
    <w:rsid w:val="00C8244C"/>
    <w:rsid w:val="00C84EA7"/>
    <w:rsid w:val="00C85EB5"/>
    <w:rsid w:val="00C864E1"/>
    <w:rsid w:val="00C86BF0"/>
    <w:rsid w:val="00C86EBF"/>
    <w:rsid w:val="00C91A5D"/>
    <w:rsid w:val="00C944EA"/>
    <w:rsid w:val="00C94FEB"/>
    <w:rsid w:val="00C966E3"/>
    <w:rsid w:val="00CA071B"/>
    <w:rsid w:val="00CA1319"/>
    <w:rsid w:val="00CA2B4B"/>
    <w:rsid w:val="00CA3073"/>
    <w:rsid w:val="00CA4157"/>
    <w:rsid w:val="00CA4E83"/>
    <w:rsid w:val="00CA5798"/>
    <w:rsid w:val="00CA5DBF"/>
    <w:rsid w:val="00CA705A"/>
    <w:rsid w:val="00CA7A68"/>
    <w:rsid w:val="00CA7D24"/>
    <w:rsid w:val="00CB022C"/>
    <w:rsid w:val="00CB0531"/>
    <w:rsid w:val="00CB142D"/>
    <w:rsid w:val="00CB1CC5"/>
    <w:rsid w:val="00CB1FA8"/>
    <w:rsid w:val="00CB283F"/>
    <w:rsid w:val="00CB2991"/>
    <w:rsid w:val="00CB3C2A"/>
    <w:rsid w:val="00CB7B67"/>
    <w:rsid w:val="00CC0F52"/>
    <w:rsid w:val="00CC16DB"/>
    <w:rsid w:val="00CC2802"/>
    <w:rsid w:val="00CC37DE"/>
    <w:rsid w:val="00CC6774"/>
    <w:rsid w:val="00CC6FD2"/>
    <w:rsid w:val="00CD2223"/>
    <w:rsid w:val="00CD4ADF"/>
    <w:rsid w:val="00CD56BD"/>
    <w:rsid w:val="00CD748F"/>
    <w:rsid w:val="00CD7E1C"/>
    <w:rsid w:val="00CE0036"/>
    <w:rsid w:val="00CE0F97"/>
    <w:rsid w:val="00CE137F"/>
    <w:rsid w:val="00CE33BE"/>
    <w:rsid w:val="00CE3905"/>
    <w:rsid w:val="00CE54ED"/>
    <w:rsid w:val="00CE6D83"/>
    <w:rsid w:val="00CE79FA"/>
    <w:rsid w:val="00CF114C"/>
    <w:rsid w:val="00CF2CFF"/>
    <w:rsid w:val="00CF31F4"/>
    <w:rsid w:val="00CF3C5D"/>
    <w:rsid w:val="00CF3DF3"/>
    <w:rsid w:val="00CF69F0"/>
    <w:rsid w:val="00CF6C50"/>
    <w:rsid w:val="00D00279"/>
    <w:rsid w:val="00D008C1"/>
    <w:rsid w:val="00D01290"/>
    <w:rsid w:val="00D024D4"/>
    <w:rsid w:val="00D058AF"/>
    <w:rsid w:val="00D06012"/>
    <w:rsid w:val="00D0750C"/>
    <w:rsid w:val="00D10985"/>
    <w:rsid w:val="00D10EF1"/>
    <w:rsid w:val="00D12AAB"/>
    <w:rsid w:val="00D13261"/>
    <w:rsid w:val="00D144BC"/>
    <w:rsid w:val="00D14E46"/>
    <w:rsid w:val="00D14FD7"/>
    <w:rsid w:val="00D15060"/>
    <w:rsid w:val="00D15B37"/>
    <w:rsid w:val="00D1776B"/>
    <w:rsid w:val="00D21258"/>
    <w:rsid w:val="00D2581A"/>
    <w:rsid w:val="00D265E3"/>
    <w:rsid w:val="00D279B1"/>
    <w:rsid w:val="00D27A26"/>
    <w:rsid w:val="00D27A6A"/>
    <w:rsid w:val="00D30183"/>
    <w:rsid w:val="00D30357"/>
    <w:rsid w:val="00D33350"/>
    <w:rsid w:val="00D33593"/>
    <w:rsid w:val="00D35B9A"/>
    <w:rsid w:val="00D35F45"/>
    <w:rsid w:val="00D3677E"/>
    <w:rsid w:val="00D3680D"/>
    <w:rsid w:val="00D37E8A"/>
    <w:rsid w:val="00D42D43"/>
    <w:rsid w:val="00D4368E"/>
    <w:rsid w:val="00D44D27"/>
    <w:rsid w:val="00D45811"/>
    <w:rsid w:val="00D469A4"/>
    <w:rsid w:val="00D502CE"/>
    <w:rsid w:val="00D503CC"/>
    <w:rsid w:val="00D50827"/>
    <w:rsid w:val="00D5108F"/>
    <w:rsid w:val="00D51897"/>
    <w:rsid w:val="00D51E5A"/>
    <w:rsid w:val="00D53DA5"/>
    <w:rsid w:val="00D555ED"/>
    <w:rsid w:val="00D559E1"/>
    <w:rsid w:val="00D57CDD"/>
    <w:rsid w:val="00D57F89"/>
    <w:rsid w:val="00D60B9B"/>
    <w:rsid w:val="00D61FE4"/>
    <w:rsid w:val="00D67373"/>
    <w:rsid w:val="00D70950"/>
    <w:rsid w:val="00D7100A"/>
    <w:rsid w:val="00D7142E"/>
    <w:rsid w:val="00D71727"/>
    <w:rsid w:val="00D71DB5"/>
    <w:rsid w:val="00D72510"/>
    <w:rsid w:val="00D725D7"/>
    <w:rsid w:val="00D7530F"/>
    <w:rsid w:val="00D75474"/>
    <w:rsid w:val="00D75E1D"/>
    <w:rsid w:val="00D76734"/>
    <w:rsid w:val="00D76BCB"/>
    <w:rsid w:val="00D8029B"/>
    <w:rsid w:val="00D80E45"/>
    <w:rsid w:val="00D82759"/>
    <w:rsid w:val="00D82CAB"/>
    <w:rsid w:val="00D835D5"/>
    <w:rsid w:val="00D8455B"/>
    <w:rsid w:val="00D8571C"/>
    <w:rsid w:val="00D85F7F"/>
    <w:rsid w:val="00D8613B"/>
    <w:rsid w:val="00D864A6"/>
    <w:rsid w:val="00D86F02"/>
    <w:rsid w:val="00D87178"/>
    <w:rsid w:val="00D874BD"/>
    <w:rsid w:val="00D9186D"/>
    <w:rsid w:val="00D93643"/>
    <w:rsid w:val="00D94D39"/>
    <w:rsid w:val="00D969EB"/>
    <w:rsid w:val="00DA085B"/>
    <w:rsid w:val="00DA15FF"/>
    <w:rsid w:val="00DA297F"/>
    <w:rsid w:val="00DA30A2"/>
    <w:rsid w:val="00DA410B"/>
    <w:rsid w:val="00DA6588"/>
    <w:rsid w:val="00DA6665"/>
    <w:rsid w:val="00DA779A"/>
    <w:rsid w:val="00DB09D6"/>
    <w:rsid w:val="00DB4D9B"/>
    <w:rsid w:val="00DC04E5"/>
    <w:rsid w:val="00DC4148"/>
    <w:rsid w:val="00DD0B44"/>
    <w:rsid w:val="00DD0D5F"/>
    <w:rsid w:val="00DD2817"/>
    <w:rsid w:val="00DD2EB3"/>
    <w:rsid w:val="00DD305C"/>
    <w:rsid w:val="00DD3129"/>
    <w:rsid w:val="00DD3FD2"/>
    <w:rsid w:val="00DD4501"/>
    <w:rsid w:val="00DD491D"/>
    <w:rsid w:val="00DD4A3A"/>
    <w:rsid w:val="00DD6A94"/>
    <w:rsid w:val="00DD716F"/>
    <w:rsid w:val="00DD7A19"/>
    <w:rsid w:val="00DE0510"/>
    <w:rsid w:val="00DE1E3B"/>
    <w:rsid w:val="00DE1EFC"/>
    <w:rsid w:val="00DE4118"/>
    <w:rsid w:val="00DE5A8D"/>
    <w:rsid w:val="00DE7141"/>
    <w:rsid w:val="00DE7D5F"/>
    <w:rsid w:val="00DF01F2"/>
    <w:rsid w:val="00DF111E"/>
    <w:rsid w:val="00DF236C"/>
    <w:rsid w:val="00DF28A2"/>
    <w:rsid w:val="00DF2F24"/>
    <w:rsid w:val="00DF42B8"/>
    <w:rsid w:val="00DF463D"/>
    <w:rsid w:val="00E026D1"/>
    <w:rsid w:val="00E02B81"/>
    <w:rsid w:val="00E02CB8"/>
    <w:rsid w:val="00E04249"/>
    <w:rsid w:val="00E04894"/>
    <w:rsid w:val="00E06C20"/>
    <w:rsid w:val="00E07F22"/>
    <w:rsid w:val="00E11517"/>
    <w:rsid w:val="00E11713"/>
    <w:rsid w:val="00E14651"/>
    <w:rsid w:val="00E14DC1"/>
    <w:rsid w:val="00E16A42"/>
    <w:rsid w:val="00E21476"/>
    <w:rsid w:val="00E22F31"/>
    <w:rsid w:val="00E231BF"/>
    <w:rsid w:val="00E2635B"/>
    <w:rsid w:val="00E26362"/>
    <w:rsid w:val="00E267BE"/>
    <w:rsid w:val="00E26D43"/>
    <w:rsid w:val="00E27A09"/>
    <w:rsid w:val="00E3247B"/>
    <w:rsid w:val="00E32BF6"/>
    <w:rsid w:val="00E332DB"/>
    <w:rsid w:val="00E33789"/>
    <w:rsid w:val="00E33D3F"/>
    <w:rsid w:val="00E34934"/>
    <w:rsid w:val="00E36750"/>
    <w:rsid w:val="00E37946"/>
    <w:rsid w:val="00E448C2"/>
    <w:rsid w:val="00E45B5E"/>
    <w:rsid w:val="00E462A0"/>
    <w:rsid w:val="00E467BA"/>
    <w:rsid w:val="00E50545"/>
    <w:rsid w:val="00E5269A"/>
    <w:rsid w:val="00E52B9C"/>
    <w:rsid w:val="00E52D40"/>
    <w:rsid w:val="00E5507A"/>
    <w:rsid w:val="00E56C62"/>
    <w:rsid w:val="00E56DEC"/>
    <w:rsid w:val="00E615C4"/>
    <w:rsid w:val="00E6197B"/>
    <w:rsid w:val="00E631EE"/>
    <w:rsid w:val="00E63E24"/>
    <w:rsid w:val="00E63E47"/>
    <w:rsid w:val="00E64B08"/>
    <w:rsid w:val="00E64CE7"/>
    <w:rsid w:val="00E661A3"/>
    <w:rsid w:val="00E7023F"/>
    <w:rsid w:val="00E712EC"/>
    <w:rsid w:val="00E71C16"/>
    <w:rsid w:val="00E724BC"/>
    <w:rsid w:val="00E724BE"/>
    <w:rsid w:val="00E7517E"/>
    <w:rsid w:val="00E76841"/>
    <w:rsid w:val="00E774EA"/>
    <w:rsid w:val="00E8364A"/>
    <w:rsid w:val="00E84772"/>
    <w:rsid w:val="00E8548B"/>
    <w:rsid w:val="00E8603C"/>
    <w:rsid w:val="00E86450"/>
    <w:rsid w:val="00E8672F"/>
    <w:rsid w:val="00E90535"/>
    <w:rsid w:val="00E90D5E"/>
    <w:rsid w:val="00E916E9"/>
    <w:rsid w:val="00E91F70"/>
    <w:rsid w:val="00E94D70"/>
    <w:rsid w:val="00E966D7"/>
    <w:rsid w:val="00E96D15"/>
    <w:rsid w:val="00EA0392"/>
    <w:rsid w:val="00EA3CCD"/>
    <w:rsid w:val="00EA4258"/>
    <w:rsid w:val="00EA4B71"/>
    <w:rsid w:val="00EA5F76"/>
    <w:rsid w:val="00EA674F"/>
    <w:rsid w:val="00EB06E2"/>
    <w:rsid w:val="00EB36FE"/>
    <w:rsid w:val="00EB388E"/>
    <w:rsid w:val="00EB460D"/>
    <w:rsid w:val="00EB4A47"/>
    <w:rsid w:val="00EB5B93"/>
    <w:rsid w:val="00EB6073"/>
    <w:rsid w:val="00EB6536"/>
    <w:rsid w:val="00EB6966"/>
    <w:rsid w:val="00EB6EF8"/>
    <w:rsid w:val="00EC0435"/>
    <w:rsid w:val="00EC087C"/>
    <w:rsid w:val="00EC51E0"/>
    <w:rsid w:val="00EC6226"/>
    <w:rsid w:val="00EC7819"/>
    <w:rsid w:val="00ED0A19"/>
    <w:rsid w:val="00ED123D"/>
    <w:rsid w:val="00ED1C70"/>
    <w:rsid w:val="00ED3829"/>
    <w:rsid w:val="00ED4C97"/>
    <w:rsid w:val="00ED52AC"/>
    <w:rsid w:val="00ED692D"/>
    <w:rsid w:val="00ED7409"/>
    <w:rsid w:val="00EE09AE"/>
    <w:rsid w:val="00EE0E69"/>
    <w:rsid w:val="00EE1359"/>
    <w:rsid w:val="00EE156D"/>
    <w:rsid w:val="00EE1A88"/>
    <w:rsid w:val="00EE1D90"/>
    <w:rsid w:val="00EE1DD1"/>
    <w:rsid w:val="00EE2342"/>
    <w:rsid w:val="00EE5E02"/>
    <w:rsid w:val="00EE7076"/>
    <w:rsid w:val="00EE79B5"/>
    <w:rsid w:val="00EF0575"/>
    <w:rsid w:val="00EF1080"/>
    <w:rsid w:val="00EF1D4C"/>
    <w:rsid w:val="00EF22EF"/>
    <w:rsid w:val="00EF4073"/>
    <w:rsid w:val="00EF40B3"/>
    <w:rsid w:val="00EF4442"/>
    <w:rsid w:val="00EF6225"/>
    <w:rsid w:val="00EF727C"/>
    <w:rsid w:val="00F0141E"/>
    <w:rsid w:val="00F01BB8"/>
    <w:rsid w:val="00F0487B"/>
    <w:rsid w:val="00F04985"/>
    <w:rsid w:val="00F04D92"/>
    <w:rsid w:val="00F06149"/>
    <w:rsid w:val="00F065A3"/>
    <w:rsid w:val="00F07703"/>
    <w:rsid w:val="00F11B69"/>
    <w:rsid w:val="00F12F72"/>
    <w:rsid w:val="00F166F4"/>
    <w:rsid w:val="00F171BA"/>
    <w:rsid w:val="00F1722B"/>
    <w:rsid w:val="00F20588"/>
    <w:rsid w:val="00F20D83"/>
    <w:rsid w:val="00F2230C"/>
    <w:rsid w:val="00F23F90"/>
    <w:rsid w:val="00F24100"/>
    <w:rsid w:val="00F24809"/>
    <w:rsid w:val="00F25753"/>
    <w:rsid w:val="00F27CA2"/>
    <w:rsid w:val="00F31BC2"/>
    <w:rsid w:val="00F3207A"/>
    <w:rsid w:val="00F32D9D"/>
    <w:rsid w:val="00F3390E"/>
    <w:rsid w:val="00F34582"/>
    <w:rsid w:val="00F34C69"/>
    <w:rsid w:val="00F4133B"/>
    <w:rsid w:val="00F42711"/>
    <w:rsid w:val="00F43F9A"/>
    <w:rsid w:val="00F455C1"/>
    <w:rsid w:val="00F47750"/>
    <w:rsid w:val="00F50193"/>
    <w:rsid w:val="00F51E22"/>
    <w:rsid w:val="00F52301"/>
    <w:rsid w:val="00F5345F"/>
    <w:rsid w:val="00F54B4D"/>
    <w:rsid w:val="00F55E2A"/>
    <w:rsid w:val="00F55E84"/>
    <w:rsid w:val="00F56176"/>
    <w:rsid w:val="00F57F83"/>
    <w:rsid w:val="00F6166A"/>
    <w:rsid w:val="00F6258A"/>
    <w:rsid w:val="00F63278"/>
    <w:rsid w:val="00F634AF"/>
    <w:rsid w:val="00F63A96"/>
    <w:rsid w:val="00F63C5E"/>
    <w:rsid w:val="00F640E5"/>
    <w:rsid w:val="00F64B66"/>
    <w:rsid w:val="00F6634B"/>
    <w:rsid w:val="00F6691F"/>
    <w:rsid w:val="00F71439"/>
    <w:rsid w:val="00F721C8"/>
    <w:rsid w:val="00F724E3"/>
    <w:rsid w:val="00F7495F"/>
    <w:rsid w:val="00F753D7"/>
    <w:rsid w:val="00F7779B"/>
    <w:rsid w:val="00F77BB2"/>
    <w:rsid w:val="00F77D74"/>
    <w:rsid w:val="00F80A8B"/>
    <w:rsid w:val="00F80C54"/>
    <w:rsid w:val="00F80E0C"/>
    <w:rsid w:val="00F814EF"/>
    <w:rsid w:val="00F83276"/>
    <w:rsid w:val="00F84B14"/>
    <w:rsid w:val="00F8637E"/>
    <w:rsid w:val="00F86923"/>
    <w:rsid w:val="00F87A53"/>
    <w:rsid w:val="00F91329"/>
    <w:rsid w:val="00F92195"/>
    <w:rsid w:val="00F924D5"/>
    <w:rsid w:val="00F93125"/>
    <w:rsid w:val="00F93E13"/>
    <w:rsid w:val="00F940C8"/>
    <w:rsid w:val="00F944D1"/>
    <w:rsid w:val="00F94FBA"/>
    <w:rsid w:val="00F9749E"/>
    <w:rsid w:val="00FA184D"/>
    <w:rsid w:val="00FA2428"/>
    <w:rsid w:val="00FA2EC7"/>
    <w:rsid w:val="00FA3204"/>
    <w:rsid w:val="00FA3D2F"/>
    <w:rsid w:val="00FA5389"/>
    <w:rsid w:val="00FA63AC"/>
    <w:rsid w:val="00FA769E"/>
    <w:rsid w:val="00FA778A"/>
    <w:rsid w:val="00FB2495"/>
    <w:rsid w:val="00FB2D68"/>
    <w:rsid w:val="00FB3790"/>
    <w:rsid w:val="00FB432F"/>
    <w:rsid w:val="00FB4CD1"/>
    <w:rsid w:val="00FB5F51"/>
    <w:rsid w:val="00FB779D"/>
    <w:rsid w:val="00FC05D6"/>
    <w:rsid w:val="00FC0A07"/>
    <w:rsid w:val="00FC1070"/>
    <w:rsid w:val="00FC1320"/>
    <w:rsid w:val="00FC2406"/>
    <w:rsid w:val="00FC2D1C"/>
    <w:rsid w:val="00FC4303"/>
    <w:rsid w:val="00FD2D26"/>
    <w:rsid w:val="00FD3299"/>
    <w:rsid w:val="00FD4BDB"/>
    <w:rsid w:val="00FD7D25"/>
    <w:rsid w:val="00FE3F65"/>
    <w:rsid w:val="00FE657F"/>
    <w:rsid w:val="00FF0068"/>
    <w:rsid w:val="00FF0A08"/>
    <w:rsid w:val="00FF3CD3"/>
    <w:rsid w:val="00FF5F1D"/>
    <w:rsid w:val="00FF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17"/>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35"/>
    <w:pPr>
      <w:ind w:right="567"/>
      <w:jc w:val="both"/>
    </w:pPr>
    <w:rPr>
      <w:rFonts w:asciiTheme="minorHAnsi" w:hAnsiTheme="minorHAnsi" w:cstheme="minorHAnsi"/>
      <w:sz w:val="21"/>
      <w:szCs w:val="21"/>
      <w:lang w:eastAsia="de-DE"/>
    </w:rPr>
  </w:style>
  <w:style w:type="paragraph" w:styleId="Heading1">
    <w:name w:val="heading 1"/>
    <w:basedOn w:val="Normal"/>
    <w:next w:val="Normal"/>
    <w:link w:val="Heading1Char"/>
    <w:uiPriority w:val="9"/>
    <w:qFormat/>
    <w:rsid w:val="00C762AE"/>
    <w:pPr>
      <w:keepNext/>
      <w:keepLines/>
      <w:spacing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56"/>
    <w:pPr>
      <w:keepNext/>
      <w:keepLines/>
      <w:numPr>
        <w:numId w:val="6"/>
      </w:numPr>
      <w:spacing w:before="200" w:after="0"/>
      <w:outlineLvl w:val="1"/>
    </w:pPr>
    <w:rPr>
      <w:rFonts w:asciiTheme="majorHAnsi" w:eastAsiaTheme="majorEastAsia" w:hAnsiTheme="majorHAnsi" w:cstheme="majorBidi"/>
      <w:b/>
      <w:bCs/>
      <w:color w:val="4F81BD" w:themeColor="accent1"/>
      <w:sz w:val="32"/>
      <w:szCs w:val="26"/>
      <w:lang w:val="en-US"/>
    </w:rPr>
  </w:style>
  <w:style w:type="paragraph" w:styleId="Heading3">
    <w:name w:val="heading 3"/>
    <w:basedOn w:val="Normal"/>
    <w:next w:val="Normal"/>
    <w:link w:val="Heading3Char"/>
    <w:uiPriority w:val="9"/>
    <w:unhideWhenUsed/>
    <w:qFormat/>
    <w:rsid w:val="00545A35"/>
    <w:pPr>
      <w:keepNext/>
      <w:keepLines/>
      <w:spacing w:before="200" w:after="0"/>
      <w:ind w:left="432" w:hanging="432"/>
      <w:outlineLvl w:val="2"/>
    </w:pPr>
    <w:rPr>
      <w:rFonts w:asciiTheme="majorHAnsi" w:eastAsiaTheme="majorEastAsia" w:hAnsiTheme="majorHAnsi" w:cstheme="majorBidi"/>
      <w:b/>
      <w:bCs/>
      <w:color w:val="4F81BD" w:themeColor="accent1"/>
      <w:sz w:val="28"/>
      <w:szCs w:val="24"/>
    </w:rPr>
  </w:style>
  <w:style w:type="paragraph" w:styleId="Heading4">
    <w:name w:val="heading 4"/>
    <w:basedOn w:val="Heading3"/>
    <w:next w:val="Normal"/>
    <w:link w:val="Heading4Char"/>
    <w:uiPriority w:val="9"/>
    <w:unhideWhenUsed/>
    <w:qFormat/>
    <w:rsid w:val="00746AA9"/>
    <w:pPr>
      <w:outlineLvl w:val="3"/>
    </w:pPr>
    <w:rPr>
      <w:sz w:val="24"/>
    </w:rPr>
  </w:style>
  <w:style w:type="paragraph" w:styleId="Heading5">
    <w:name w:val="heading 5"/>
    <w:basedOn w:val="Normal"/>
    <w:next w:val="Normal"/>
    <w:link w:val="Heading5Char"/>
    <w:uiPriority w:val="9"/>
    <w:unhideWhenUsed/>
    <w:qFormat/>
    <w:rsid w:val="00A40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73"/>
    <w:pPr>
      <w:ind w:left="720"/>
      <w:contextualSpacing/>
    </w:pPr>
    <w:rPr>
      <w:sz w:val="22"/>
      <w:lang w:val="de-DE"/>
    </w:rPr>
  </w:style>
  <w:style w:type="paragraph" w:styleId="CommentText">
    <w:name w:val="annotation text"/>
    <w:basedOn w:val="Normal"/>
    <w:link w:val="CommentTextChar"/>
    <w:uiPriority w:val="99"/>
    <w:unhideWhenUsed/>
    <w:rsid w:val="00C47BDD"/>
    <w:pPr>
      <w:spacing w:line="240" w:lineRule="auto"/>
    </w:pPr>
    <w:rPr>
      <w:sz w:val="20"/>
      <w:szCs w:val="20"/>
    </w:rPr>
  </w:style>
  <w:style w:type="character" w:customStyle="1" w:styleId="CommentTextChar">
    <w:name w:val="Comment Text Char"/>
    <w:basedOn w:val="DefaultParagraphFont"/>
    <w:link w:val="CommentText"/>
    <w:uiPriority w:val="99"/>
    <w:rsid w:val="00C47BDD"/>
    <w:rPr>
      <w:sz w:val="20"/>
      <w:szCs w:val="20"/>
    </w:rPr>
  </w:style>
  <w:style w:type="character" w:styleId="CommentReference">
    <w:name w:val="annotation reference"/>
    <w:basedOn w:val="DefaultParagraphFont"/>
    <w:uiPriority w:val="99"/>
    <w:semiHidden/>
    <w:unhideWhenUsed/>
    <w:rsid w:val="00C47BDD"/>
    <w:rPr>
      <w:sz w:val="16"/>
      <w:szCs w:val="16"/>
    </w:rPr>
  </w:style>
  <w:style w:type="paragraph" w:styleId="Header">
    <w:name w:val="header"/>
    <w:basedOn w:val="Normal"/>
    <w:link w:val="HeaderChar"/>
    <w:uiPriority w:val="99"/>
    <w:unhideWhenUsed/>
    <w:rsid w:val="00DE1E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E3B"/>
  </w:style>
  <w:style w:type="paragraph" w:styleId="Footer">
    <w:name w:val="footer"/>
    <w:basedOn w:val="Normal"/>
    <w:link w:val="FooterChar"/>
    <w:uiPriority w:val="99"/>
    <w:unhideWhenUsed/>
    <w:rsid w:val="00DE1E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E3B"/>
  </w:style>
  <w:style w:type="paragraph" w:styleId="BalloonText">
    <w:name w:val="Balloon Text"/>
    <w:basedOn w:val="Normal"/>
    <w:link w:val="BalloonTextChar"/>
    <w:uiPriority w:val="99"/>
    <w:semiHidden/>
    <w:unhideWhenUsed/>
    <w:rsid w:val="0081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51134"/>
    <w:rPr>
      <w:b/>
      <w:bCs/>
    </w:rPr>
  </w:style>
  <w:style w:type="character" w:customStyle="1" w:styleId="CommentSubjectChar">
    <w:name w:val="Comment Subject Char"/>
    <w:basedOn w:val="CommentTextChar"/>
    <w:link w:val="CommentSubject"/>
    <w:uiPriority w:val="99"/>
    <w:semiHidden/>
    <w:rsid w:val="00051134"/>
    <w:rPr>
      <w:b/>
      <w:bCs/>
      <w:sz w:val="20"/>
      <w:szCs w:val="20"/>
    </w:rPr>
  </w:style>
  <w:style w:type="paragraph" w:styleId="Revision">
    <w:name w:val="Revision"/>
    <w:hidden/>
    <w:uiPriority w:val="99"/>
    <w:semiHidden/>
    <w:rsid w:val="00492DBA"/>
    <w:pPr>
      <w:spacing w:after="0" w:line="240" w:lineRule="auto"/>
    </w:pPr>
  </w:style>
  <w:style w:type="paragraph" w:styleId="FootnoteText">
    <w:name w:val="footnote text"/>
    <w:basedOn w:val="Normal"/>
    <w:link w:val="FootnoteTextChar"/>
    <w:uiPriority w:val="99"/>
    <w:unhideWhenUsed/>
    <w:rsid w:val="00B06CEB"/>
    <w:pPr>
      <w:spacing w:after="0" w:line="240" w:lineRule="auto"/>
    </w:pPr>
    <w:rPr>
      <w:sz w:val="20"/>
      <w:szCs w:val="20"/>
    </w:rPr>
  </w:style>
  <w:style w:type="character" w:customStyle="1" w:styleId="FootnoteTextChar">
    <w:name w:val="Footnote Text Char"/>
    <w:basedOn w:val="DefaultParagraphFont"/>
    <w:link w:val="FootnoteText"/>
    <w:uiPriority w:val="99"/>
    <w:rsid w:val="00B06CEB"/>
    <w:rPr>
      <w:sz w:val="20"/>
      <w:szCs w:val="20"/>
    </w:rPr>
  </w:style>
  <w:style w:type="character" w:styleId="FootnoteReference">
    <w:name w:val="footnote reference"/>
    <w:basedOn w:val="DefaultParagraphFont"/>
    <w:uiPriority w:val="99"/>
    <w:semiHidden/>
    <w:unhideWhenUsed/>
    <w:rsid w:val="00B06CEB"/>
    <w:rPr>
      <w:vertAlign w:val="superscript"/>
    </w:rPr>
  </w:style>
  <w:style w:type="paragraph" w:customStyle="1" w:styleId="Default">
    <w:name w:val="Default"/>
    <w:rsid w:val="003D4995"/>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Heading1Char">
    <w:name w:val="Heading 1 Char"/>
    <w:basedOn w:val="DefaultParagraphFont"/>
    <w:link w:val="Heading1"/>
    <w:uiPriority w:val="9"/>
    <w:rsid w:val="00C762A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DefaultParagraphFont"/>
    <w:uiPriority w:val="9"/>
    <w:rsid w:val="00522EAB"/>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unhideWhenUsed/>
    <w:rsid w:val="003D4995"/>
    <w:pPr>
      <w:numPr>
        <w:numId w:val="1"/>
      </w:numPr>
      <w:contextualSpacing/>
    </w:pPr>
  </w:style>
  <w:style w:type="paragraph" w:styleId="PlainText">
    <w:name w:val="Plain Text"/>
    <w:basedOn w:val="Normal"/>
    <w:link w:val="PlainTextChar"/>
    <w:uiPriority w:val="99"/>
    <w:semiHidden/>
    <w:unhideWhenUsed/>
    <w:rsid w:val="001101E1"/>
    <w:pPr>
      <w:spacing w:after="0" w:line="240" w:lineRule="auto"/>
    </w:pPr>
    <w:rPr>
      <w:rFonts w:ascii="Calibri" w:hAnsi="Calibri" w:cs="Consolas"/>
      <w:sz w:val="22"/>
      <w:lang w:val="da-DK"/>
    </w:rPr>
  </w:style>
  <w:style w:type="character" w:customStyle="1" w:styleId="PlainTextChar">
    <w:name w:val="Plain Text Char"/>
    <w:basedOn w:val="DefaultParagraphFont"/>
    <w:link w:val="PlainText"/>
    <w:uiPriority w:val="99"/>
    <w:semiHidden/>
    <w:rsid w:val="001101E1"/>
    <w:rPr>
      <w:rFonts w:ascii="Calibri" w:hAnsi="Calibri" w:cs="Consolas"/>
      <w:sz w:val="22"/>
      <w:szCs w:val="21"/>
      <w:lang w:val="da-DK"/>
    </w:rPr>
  </w:style>
  <w:style w:type="paragraph" w:styleId="Caption">
    <w:name w:val="caption"/>
    <w:basedOn w:val="Normal"/>
    <w:next w:val="Normal"/>
    <w:uiPriority w:val="35"/>
    <w:qFormat/>
    <w:rsid w:val="00435B3B"/>
    <w:pPr>
      <w:spacing w:line="240" w:lineRule="auto"/>
    </w:pPr>
    <w:rPr>
      <w:b/>
      <w:bCs/>
      <w:color w:val="4F81BD" w:themeColor="accent1"/>
      <w:sz w:val="16"/>
      <w:szCs w:val="18"/>
    </w:rPr>
  </w:style>
  <w:style w:type="character" w:customStyle="1" w:styleId="Heading3Char">
    <w:name w:val="Heading 3 Char"/>
    <w:basedOn w:val="DefaultParagraphFont"/>
    <w:link w:val="Heading3"/>
    <w:uiPriority w:val="9"/>
    <w:rsid w:val="00545A35"/>
    <w:rPr>
      <w:rFonts w:asciiTheme="majorHAnsi" w:eastAsiaTheme="majorEastAsia" w:hAnsiTheme="majorHAnsi" w:cstheme="majorBidi"/>
      <w:b/>
      <w:bCs/>
      <w:color w:val="4F81BD" w:themeColor="accent1"/>
      <w:sz w:val="28"/>
      <w:szCs w:val="24"/>
      <w:lang w:eastAsia="de-DE"/>
    </w:rPr>
  </w:style>
  <w:style w:type="numbering" w:customStyle="1" w:styleId="Style1">
    <w:name w:val="Style1"/>
    <w:uiPriority w:val="99"/>
    <w:rsid w:val="00D874BD"/>
    <w:pPr>
      <w:numPr>
        <w:numId w:val="2"/>
      </w:numPr>
    </w:pPr>
  </w:style>
  <w:style w:type="paragraph" w:styleId="BodyText">
    <w:name w:val="Body Text"/>
    <w:basedOn w:val="Normal"/>
    <w:link w:val="BodyTextChar"/>
    <w:uiPriority w:val="1"/>
    <w:qFormat/>
    <w:rsid w:val="00100DC8"/>
    <w:pPr>
      <w:widowControl w:val="0"/>
      <w:spacing w:after="0" w:line="240" w:lineRule="auto"/>
      <w:ind w:left="116"/>
    </w:pPr>
    <w:rPr>
      <w:rFonts w:ascii="Arial" w:eastAsia="Arial" w:hAnsi="Arial"/>
      <w:sz w:val="19"/>
      <w:szCs w:val="19"/>
      <w:lang w:val="en-US"/>
    </w:rPr>
  </w:style>
  <w:style w:type="character" w:customStyle="1" w:styleId="BodyTextChar">
    <w:name w:val="Body Text Char"/>
    <w:basedOn w:val="DefaultParagraphFont"/>
    <w:link w:val="BodyText"/>
    <w:uiPriority w:val="1"/>
    <w:rsid w:val="00100DC8"/>
    <w:rPr>
      <w:rFonts w:ascii="Arial" w:eastAsia="Arial" w:hAnsi="Arial"/>
      <w:sz w:val="19"/>
      <w:szCs w:val="19"/>
      <w:lang w:val="en-US"/>
    </w:rPr>
  </w:style>
  <w:style w:type="character" w:styleId="Hyperlink">
    <w:name w:val="Hyperlink"/>
    <w:basedOn w:val="DefaultParagraphFont"/>
    <w:uiPriority w:val="99"/>
    <w:unhideWhenUsed/>
    <w:rsid w:val="005A4B7C"/>
    <w:rPr>
      <w:color w:val="0000FF" w:themeColor="hyperlink"/>
      <w:u w:val="single"/>
    </w:rPr>
  </w:style>
  <w:style w:type="character" w:customStyle="1" w:styleId="Heading2Char">
    <w:name w:val="Heading 2 Char"/>
    <w:basedOn w:val="DefaultParagraphFont"/>
    <w:link w:val="Heading2"/>
    <w:uiPriority w:val="9"/>
    <w:rsid w:val="007E6B56"/>
    <w:rPr>
      <w:rFonts w:asciiTheme="majorHAnsi" w:eastAsiaTheme="majorEastAsia" w:hAnsiTheme="majorHAnsi" w:cstheme="majorBidi"/>
      <w:b/>
      <w:bCs/>
      <w:color w:val="4F81BD" w:themeColor="accent1"/>
      <w:sz w:val="32"/>
      <w:szCs w:val="26"/>
      <w:lang w:val="en-US" w:eastAsia="de-DE"/>
    </w:rPr>
  </w:style>
  <w:style w:type="paragraph" w:styleId="HTMLPreformatted">
    <w:name w:val="HTML Preformatted"/>
    <w:basedOn w:val="Normal"/>
    <w:link w:val="HTMLPreformattedChar"/>
    <w:uiPriority w:val="99"/>
    <w:semiHidden/>
    <w:unhideWhenUsed/>
    <w:rsid w:val="003C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3C613C"/>
    <w:rPr>
      <w:rFonts w:ascii="Courier New" w:eastAsia="Times New Roman" w:hAnsi="Courier New" w:cs="Courier New"/>
      <w:sz w:val="20"/>
      <w:szCs w:val="20"/>
      <w:lang w:val="it-IT" w:eastAsia="it-IT"/>
    </w:rPr>
  </w:style>
  <w:style w:type="character" w:styleId="FollowedHyperlink">
    <w:name w:val="FollowedHyperlink"/>
    <w:basedOn w:val="DefaultParagraphFont"/>
    <w:uiPriority w:val="99"/>
    <w:semiHidden/>
    <w:unhideWhenUsed/>
    <w:rsid w:val="008327BB"/>
    <w:rPr>
      <w:color w:val="800080" w:themeColor="followedHyperlink"/>
      <w:u w:val="single"/>
    </w:rPr>
  </w:style>
  <w:style w:type="character" w:styleId="Emphasis">
    <w:name w:val="Emphasis"/>
    <w:uiPriority w:val="20"/>
    <w:qFormat/>
    <w:rsid w:val="000E2A1F"/>
    <w:rPr>
      <w:i/>
      <w:iCs/>
    </w:rPr>
  </w:style>
  <w:style w:type="paragraph" w:styleId="NormalWeb">
    <w:name w:val="Normal (Web)"/>
    <w:basedOn w:val="Normal"/>
    <w:uiPriority w:val="99"/>
    <w:unhideWhenUsed/>
    <w:rsid w:val="000E2A1F"/>
    <w:pPr>
      <w:spacing w:before="100" w:beforeAutospacing="1" w:after="100" w:afterAutospacing="1" w:line="240" w:lineRule="auto"/>
      <w:ind w:right="0"/>
      <w:jc w:val="left"/>
    </w:pPr>
    <w:rPr>
      <w:rFonts w:ascii="Times New Roman" w:eastAsia="Times New Roman" w:hAnsi="Times New Roman" w:cs="Times New Roman"/>
      <w:sz w:val="24"/>
      <w:szCs w:val="24"/>
      <w:lang w:val="fr-FR" w:eastAsia="fr-FR"/>
    </w:rPr>
  </w:style>
  <w:style w:type="paragraph" w:customStyle="1" w:styleId="TabellenInhalt">
    <w:name w:val="Tabellen Inhalt"/>
    <w:basedOn w:val="BodyText"/>
    <w:rsid w:val="00170345"/>
    <w:pPr>
      <w:widowControl/>
      <w:suppressLineNumbers/>
      <w:suppressAutoHyphens/>
      <w:spacing w:after="176" w:line="340" w:lineRule="exact"/>
      <w:ind w:left="0" w:right="0"/>
      <w:jc w:val="left"/>
    </w:pPr>
    <w:rPr>
      <w:rFonts w:ascii="Calibri" w:eastAsia="Sans Serif" w:hAnsi="Calibri" w:cs="Tahoma"/>
      <w:sz w:val="20"/>
      <w:szCs w:val="24"/>
      <w:lang w:val="en-GB" w:bidi="de-DE"/>
    </w:rPr>
  </w:style>
  <w:style w:type="paragraph" w:styleId="TOCHeading">
    <w:name w:val="TOC Heading"/>
    <w:basedOn w:val="Heading1"/>
    <w:next w:val="Normal"/>
    <w:uiPriority w:val="39"/>
    <w:unhideWhenUsed/>
    <w:qFormat/>
    <w:rsid w:val="00A80B41"/>
    <w:pPr>
      <w:spacing w:before="480"/>
      <w:ind w:right="0"/>
      <w:jc w:val="left"/>
      <w:outlineLvl w:val="9"/>
    </w:pPr>
    <w:rPr>
      <w:lang w:val="fr-FR" w:eastAsia="fr-FR"/>
    </w:rPr>
  </w:style>
  <w:style w:type="paragraph" w:styleId="TOC1">
    <w:name w:val="toc 1"/>
    <w:basedOn w:val="Normal"/>
    <w:next w:val="Normal"/>
    <w:autoRedefine/>
    <w:uiPriority w:val="39"/>
    <w:unhideWhenUsed/>
    <w:qFormat/>
    <w:rsid w:val="00A80B41"/>
    <w:pPr>
      <w:spacing w:before="120" w:after="120"/>
      <w:jc w:val="left"/>
    </w:pPr>
    <w:rPr>
      <w:b/>
      <w:bCs/>
      <w:caps/>
      <w:sz w:val="20"/>
      <w:szCs w:val="20"/>
    </w:rPr>
  </w:style>
  <w:style w:type="paragraph" w:styleId="TOC2">
    <w:name w:val="toc 2"/>
    <w:basedOn w:val="Normal"/>
    <w:next w:val="Normal"/>
    <w:autoRedefine/>
    <w:uiPriority w:val="39"/>
    <w:unhideWhenUsed/>
    <w:qFormat/>
    <w:rsid w:val="00A80B41"/>
    <w:pPr>
      <w:spacing w:after="0"/>
      <w:ind w:left="210"/>
      <w:jc w:val="left"/>
    </w:pPr>
    <w:rPr>
      <w:smallCaps/>
      <w:sz w:val="20"/>
      <w:szCs w:val="20"/>
    </w:rPr>
  </w:style>
  <w:style w:type="paragraph" w:styleId="TOC3">
    <w:name w:val="toc 3"/>
    <w:basedOn w:val="Normal"/>
    <w:next w:val="Normal"/>
    <w:autoRedefine/>
    <w:uiPriority w:val="39"/>
    <w:unhideWhenUsed/>
    <w:qFormat/>
    <w:rsid w:val="00A40D2B"/>
    <w:pPr>
      <w:tabs>
        <w:tab w:val="right" w:leader="dot" w:pos="9062"/>
      </w:tabs>
      <w:spacing w:after="0"/>
      <w:ind w:left="420"/>
      <w:jc w:val="left"/>
    </w:pPr>
    <w:rPr>
      <w:i/>
      <w:iCs/>
      <w:sz w:val="20"/>
      <w:szCs w:val="20"/>
    </w:rPr>
  </w:style>
  <w:style w:type="character" w:customStyle="1" w:styleId="Heading4Char">
    <w:name w:val="Heading 4 Char"/>
    <w:basedOn w:val="DefaultParagraphFont"/>
    <w:link w:val="Heading4"/>
    <w:uiPriority w:val="9"/>
    <w:rsid w:val="00746AA9"/>
    <w:rPr>
      <w:rFonts w:asciiTheme="majorHAnsi" w:eastAsiaTheme="majorEastAsia" w:hAnsiTheme="majorHAnsi" w:cstheme="majorBidi"/>
      <w:b/>
      <w:bCs/>
      <w:color w:val="4F81BD" w:themeColor="accent1"/>
      <w:sz w:val="24"/>
      <w:szCs w:val="24"/>
      <w:lang w:eastAsia="de-DE"/>
    </w:rPr>
  </w:style>
  <w:style w:type="paragraph" w:styleId="TOC4">
    <w:name w:val="toc 4"/>
    <w:basedOn w:val="Normal"/>
    <w:next w:val="Normal"/>
    <w:autoRedefine/>
    <w:uiPriority w:val="39"/>
    <w:unhideWhenUsed/>
    <w:rsid w:val="001F0D9E"/>
    <w:pPr>
      <w:spacing w:after="0"/>
      <w:ind w:left="630"/>
      <w:jc w:val="left"/>
    </w:pPr>
    <w:rPr>
      <w:sz w:val="18"/>
      <w:szCs w:val="18"/>
    </w:rPr>
  </w:style>
  <w:style w:type="paragraph" w:styleId="TOC5">
    <w:name w:val="toc 5"/>
    <w:basedOn w:val="Normal"/>
    <w:next w:val="Normal"/>
    <w:autoRedefine/>
    <w:uiPriority w:val="39"/>
    <w:unhideWhenUsed/>
    <w:rsid w:val="001F0D9E"/>
    <w:pPr>
      <w:spacing w:after="0"/>
      <w:ind w:left="840"/>
      <w:jc w:val="left"/>
    </w:pPr>
    <w:rPr>
      <w:sz w:val="18"/>
      <w:szCs w:val="18"/>
    </w:rPr>
  </w:style>
  <w:style w:type="paragraph" w:styleId="TOC6">
    <w:name w:val="toc 6"/>
    <w:basedOn w:val="Normal"/>
    <w:next w:val="Normal"/>
    <w:autoRedefine/>
    <w:uiPriority w:val="39"/>
    <w:unhideWhenUsed/>
    <w:rsid w:val="001F0D9E"/>
    <w:pPr>
      <w:spacing w:after="0"/>
      <w:ind w:left="1050"/>
      <w:jc w:val="left"/>
    </w:pPr>
    <w:rPr>
      <w:sz w:val="18"/>
      <w:szCs w:val="18"/>
    </w:rPr>
  </w:style>
  <w:style w:type="paragraph" w:styleId="TOC7">
    <w:name w:val="toc 7"/>
    <w:basedOn w:val="Normal"/>
    <w:next w:val="Normal"/>
    <w:autoRedefine/>
    <w:uiPriority w:val="39"/>
    <w:unhideWhenUsed/>
    <w:rsid w:val="001F0D9E"/>
    <w:pPr>
      <w:spacing w:after="0"/>
      <w:ind w:left="1260"/>
      <w:jc w:val="left"/>
    </w:pPr>
    <w:rPr>
      <w:sz w:val="18"/>
      <w:szCs w:val="18"/>
    </w:rPr>
  </w:style>
  <w:style w:type="paragraph" w:styleId="TOC8">
    <w:name w:val="toc 8"/>
    <w:basedOn w:val="Normal"/>
    <w:next w:val="Normal"/>
    <w:autoRedefine/>
    <w:uiPriority w:val="39"/>
    <w:unhideWhenUsed/>
    <w:rsid w:val="001F0D9E"/>
    <w:pPr>
      <w:spacing w:after="0"/>
      <w:ind w:left="1470"/>
      <w:jc w:val="left"/>
    </w:pPr>
    <w:rPr>
      <w:sz w:val="18"/>
      <w:szCs w:val="18"/>
    </w:rPr>
  </w:style>
  <w:style w:type="paragraph" w:styleId="TOC9">
    <w:name w:val="toc 9"/>
    <w:basedOn w:val="Normal"/>
    <w:next w:val="Normal"/>
    <w:autoRedefine/>
    <w:uiPriority w:val="39"/>
    <w:unhideWhenUsed/>
    <w:rsid w:val="001F0D9E"/>
    <w:pPr>
      <w:spacing w:after="0"/>
      <w:ind w:left="1680"/>
      <w:jc w:val="left"/>
    </w:pPr>
    <w:rPr>
      <w:sz w:val="18"/>
      <w:szCs w:val="18"/>
    </w:rPr>
  </w:style>
  <w:style w:type="paragraph" w:styleId="Title">
    <w:name w:val="Title"/>
    <w:basedOn w:val="Heading1"/>
    <w:next w:val="Normal"/>
    <w:link w:val="TitleChar"/>
    <w:uiPriority w:val="10"/>
    <w:qFormat/>
    <w:rsid w:val="001F0D9E"/>
  </w:style>
  <w:style w:type="character" w:customStyle="1" w:styleId="TitleChar">
    <w:name w:val="Title Char"/>
    <w:basedOn w:val="DefaultParagraphFont"/>
    <w:link w:val="Title"/>
    <w:uiPriority w:val="10"/>
    <w:rsid w:val="001F0D9E"/>
    <w:rPr>
      <w:rFonts w:asciiTheme="majorHAnsi" w:eastAsiaTheme="majorEastAsia" w:hAnsiTheme="majorHAnsi" w:cstheme="majorBidi"/>
      <w:b/>
      <w:bCs/>
      <w:color w:val="365F91" w:themeColor="accent1" w:themeShade="BF"/>
      <w:sz w:val="28"/>
      <w:szCs w:val="28"/>
      <w:lang w:eastAsia="de-DE"/>
    </w:rPr>
  </w:style>
  <w:style w:type="character" w:customStyle="1" w:styleId="Heading5Char">
    <w:name w:val="Heading 5 Char"/>
    <w:basedOn w:val="DefaultParagraphFont"/>
    <w:link w:val="Heading5"/>
    <w:uiPriority w:val="9"/>
    <w:rsid w:val="00A40D2B"/>
    <w:rPr>
      <w:rFonts w:asciiTheme="majorHAnsi" w:eastAsiaTheme="majorEastAsia" w:hAnsiTheme="majorHAnsi" w:cstheme="majorBidi"/>
      <w:color w:val="243F60" w:themeColor="accent1" w:themeShade="7F"/>
      <w:sz w:val="21"/>
      <w:szCs w:val="21"/>
      <w:lang w:eastAsia="de-DE"/>
    </w:rPr>
  </w:style>
  <w:style w:type="table" w:styleId="TableGrid">
    <w:name w:val="Table Grid"/>
    <w:basedOn w:val="TableNormal"/>
    <w:uiPriority w:val="59"/>
    <w:rsid w:val="002A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17"/>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35"/>
    <w:pPr>
      <w:ind w:right="567"/>
      <w:jc w:val="both"/>
    </w:pPr>
    <w:rPr>
      <w:rFonts w:asciiTheme="minorHAnsi" w:hAnsiTheme="minorHAnsi" w:cstheme="minorHAnsi"/>
      <w:sz w:val="21"/>
      <w:szCs w:val="21"/>
      <w:lang w:eastAsia="de-DE"/>
    </w:rPr>
  </w:style>
  <w:style w:type="paragraph" w:styleId="Heading1">
    <w:name w:val="heading 1"/>
    <w:basedOn w:val="Normal"/>
    <w:next w:val="Normal"/>
    <w:link w:val="Heading1Char"/>
    <w:uiPriority w:val="9"/>
    <w:qFormat/>
    <w:rsid w:val="00C762AE"/>
    <w:pPr>
      <w:keepNext/>
      <w:keepLines/>
      <w:spacing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56"/>
    <w:pPr>
      <w:keepNext/>
      <w:keepLines/>
      <w:numPr>
        <w:numId w:val="6"/>
      </w:numPr>
      <w:spacing w:before="200" w:after="0"/>
      <w:outlineLvl w:val="1"/>
    </w:pPr>
    <w:rPr>
      <w:rFonts w:asciiTheme="majorHAnsi" w:eastAsiaTheme="majorEastAsia" w:hAnsiTheme="majorHAnsi" w:cstheme="majorBidi"/>
      <w:b/>
      <w:bCs/>
      <w:color w:val="4F81BD" w:themeColor="accent1"/>
      <w:sz w:val="32"/>
      <w:szCs w:val="26"/>
      <w:lang w:val="en-US"/>
    </w:rPr>
  </w:style>
  <w:style w:type="paragraph" w:styleId="Heading3">
    <w:name w:val="heading 3"/>
    <w:basedOn w:val="Normal"/>
    <w:next w:val="Normal"/>
    <w:link w:val="Heading3Char"/>
    <w:uiPriority w:val="9"/>
    <w:unhideWhenUsed/>
    <w:qFormat/>
    <w:rsid w:val="00545A35"/>
    <w:pPr>
      <w:keepNext/>
      <w:keepLines/>
      <w:spacing w:before="200" w:after="0"/>
      <w:ind w:left="432" w:hanging="432"/>
      <w:outlineLvl w:val="2"/>
    </w:pPr>
    <w:rPr>
      <w:rFonts w:asciiTheme="majorHAnsi" w:eastAsiaTheme="majorEastAsia" w:hAnsiTheme="majorHAnsi" w:cstheme="majorBidi"/>
      <w:b/>
      <w:bCs/>
      <w:color w:val="4F81BD" w:themeColor="accent1"/>
      <w:sz w:val="28"/>
      <w:szCs w:val="24"/>
    </w:rPr>
  </w:style>
  <w:style w:type="paragraph" w:styleId="Heading4">
    <w:name w:val="heading 4"/>
    <w:basedOn w:val="Heading3"/>
    <w:next w:val="Normal"/>
    <w:link w:val="Heading4Char"/>
    <w:uiPriority w:val="9"/>
    <w:unhideWhenUsed/>
    <w:qFormat/>
    <w:rsid w:val="00746AA9"/>
    <w:pPr>
      <w:outlineLvl w:val="3"/>
    </w:pPr>
    <w:rPr>
      <w:sz w:val="24"/>
    </w:rPr>
  </w:style>
  <w:style w:type="paragraph" w:styleId="Heading5">
    <w:name w:val="heading 5"/>
    <w:basedOn w:val="Normal"/>
    <w:next w:val="Normal"/>
    <w:link w:val="Heading5Char"/>
    <w:uiPriority w:val="9"/>
    <w:unhideWhenUsed/>
    <w:qFormat/>
    <w:rsid w:val="00A40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73"/>
    <w:pPr>
      <w:ind w:left="720"/>
      <w:contextualSpacing/>
    </w:pPr>
    <w:rPr>
      <w:sz w:val="22"/>
      <w:lang w:val="de-DE"/>
    </w:rPr>
  </w:style>
  <w:style w:type="paragraph" w:styleId="CommentText">
    <w:name w:val="annotation text"/>
    <w:basedOn w:val="Normal"/>
    <w:link w:val="CommentTextChar"/>
    <w:uiPriority w:val="99"/>
    <w:unhideWhenUsed/>
    <w:rsid w:val="00C47BDD"/>
    <w:pPr>
      <w:spacing w:line="240" w:lineRule="auto"/>
    </w:pPr>
    <w:rPr>
      <w:sz w:val="20"/>
      <w:szCs w:val="20"/>
    </w:rPr>
  </w:style>
  <w:style w:type="character" w:customStyle="1" w:styleId="CommentTextChar">
    <w:name w:val="Comment Text Char"/>
    <w:basedOn w:val="DefaultParagraphFont"/>
    <w:link w:val="CommentText"/>
    <w:uiPriority w:val="99"/>
    <w:rsid w:val="00C47BDD"/>
    <w:rPr>
      <w:sz w:val="20"/>
      <w:szCs w:val="20"/>
    </w:rPr>
  </w:style>
  <w:style w:type="character" w:styleId="CommentReference">
    <w:name w:val="annotation reference"/>
    <w:basedOn w:val="DefaultParagraphFont"/>
    <w:uiPriority w:val="99"/>
    <w:semiHidden/>
    <w:unhideWhenUsed/>
    <w:rsid w:val="00C47BDD"/>
    <w:rPr>
      <w:sz w:val="16"/>
      <w:szCs w:val="16"/>
    </w:rPr>
  </w:style>
  <w:style w:type="paragraph" w:styleId="Header">
    <w:name w:val="header"/>
    <w:basedOn w:val="Normal"/>
    <w:link w:val="HeaderChar"/>
    <w:uiPriority w:val="99"/>
    <w:unhideWhenUsed/>
    <w:rsid w:val="00DE1E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E3B"/>
  </w:style>
  <w:style w:type="paragraph" w:styleId="Footer">
    <w:name w:val="footer"/>
    <w:basedOn w:val="Normal"/>
    <w:link w:val="FooterChar"/>
    <w:uiPriority w:val="99"/>
    <w:unhideWhenUsed/>
    <w:rsid w:val="00DE1E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E3B"/>
  </w:style>
  <w:style w:type="paragraph" w:styleId="BalloonText">
    <w:name w:val="Balloon Text"/>
    <w:basedOn w:val="Normal"/>
    <w:link w:val="BalloonTextChar"/>
    <w:uiPriority w:val="99"/>
    <w:semiHidden/>
    <w:unhideWhenUsed/>
    <w:rsid w:val="0081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51134"/>
    <w:rPr>
      <w:b/>
      <w:bCs/>
    </w:rPr>
  </w:style>
  <w:style w:type="character" w:customStyle="1" w:styleId="CommentSubjectChar">
    <w:name w:val="Comment Subject Char"/>
    <w:basedOn w:val="CommentTextChar"/>
    <w:link w:val="CommentSubject"/>
    <w:uiPriority w:val="99"/>
    <w:semiHidden/>
    <w:rsid w:val="00051134"/>
    <w:rPr>
      <w:b/>
      <w:bCs/>
      <w:sz w:val="20"/>
      <w:szCs w:val="20"/>
    </w:rPr>
  </w:style>
  <w:style w:type="paragraph" w:styleId="Revision">
    <w:name w:val="Revision"/>
    <w:hidden/>
    <w:uiPriority w:val="99"/>
    <w:semiHidden/>
    <w:rsid w:val="00492DBA"/>
    <w:pPr>
      <w:spacing w:after="0" w:line="240" w:lineRule="auto"/>
    </w:pPr>
  </w:style>
  <w:style w:type="paragraph" w:styleId="FootnoteText">
    <w:name w:val="footnote text"/>
    <w:basedOn w:val="Normal"/>
    <w:link w:val="FootnoteTextChar"/>
    <w:uiPriority w:val="99"/>
    <w:unhideWhenUsed/>
    <w:rsid w:val="00B06CEB"/>
    <w:pPr>
      <w:spacing w:after="0" w:line="240" w:lineRule="auto"/>
    </w:pPr>
    <w:rPr>
      <w:sz w:val="20"/>
      <w:szCs w:val="20"/>
    </w:rPr>
  </w:style>
  <w:style w:type="character" w:customStyle="1" w:styleId="FootnoteTextChar">
    <w:name w:val="Footnote Text Char"/>
    <w:basedOn w:val="DefaultParagraphFont"/>
    <w:link w:val="FootnoteText"/>
    <w:uiPriority w:val="99"/>
    <w:rsid w:val="00B06CEB"/>
    <w:rPr>
      <w:sz w:val="20"/>
      <w:szCs w:val="20"/>
    </w:rPr>
  </w:style>
  <w:style w:type="character" w:styleId="FootnoteReference">
    <w:name w:val="footnote reference"/>
    <w:basedOn w:val="DefaultParagraphFont"/>
    <w:uiPriority w:val="99"/>
    <w:semiHidden/>
    <w:unhideWhenUsed/>
    <w:rsid w:val="00B06CEB"/>
    <w:rPr>
      <w:vertAlign w:val="superscript"/>
    </w:rPr>
  </w:style>
  <w:style w:type="paragraph" w:customStyle="1" w:styleId="Default">
    <w:name w:val="Default"/>
    <w:rsid w:val="003D4995"/>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Heading1Char">
    <w:name w:val="Heading 1 Char"/>
    <w:basedOn w:val="DefaultParagraphFont"/>
    <w:link w:val="Heading1"/>
    <w:uiPriority w:val="9"/>
    <w:rsid w:val="00C762A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DefaultParagraphFont"/>
    <w:uiPriority w:val="9"/>
    <w:rsid w:val="00522EAB"/>
    <w:rPr>
      <w:rFonts w:asciiTheme="majorHAnsi" w:eastAsiaTheme="majorEastAsia" w:hAnsiTheme="majorHAnsi" w:cstheme="majorBidi"/>
      <w:b/>
      <w:bCs/>
      <w:color w:val="4F81BD" w:themeColor="accent1"/>
      <w:sz w:val="26"/>
      <w:szCs w:val="26"/>
    </w:rPr>
  </w:style>
  <w:style w:type="paragraph" w:styleId="ListNumber">
    <w:name w:val="List Number"/>
    <w:basedOn w:val="Normal"/>
    <w:uiPriority w:val="99"/>
    <w:unhideWhenUsed/>
    <w:rsid w:val="003D4995"/>
    <w:pPr>
      <w:numPr>
        <w:numId w:val="1"/>
      </w:numPr>
      <w:contextualSpacing/>
    </w:pPr>
  </w:style>
  <w:style w:type="paragraph" w:styleId="PlainText">
    <w:name w:val="Plain Text"/>
    <w:basedOn w:val="Normal"/>
    <w:link w:val="PlainTextChar"/>
    <w:uiPriority w:val="99"/>
    <w:semiHidden/>
    <w:unhideWhenUsed/>
    <w:rsid w:val="001101E1"/>
    <w:pPr>
      <w:spacing w:after="0" w:line="240" w:lineRule="auto"/>
    </w:pPr>
    <w:rPr>
      <w:rFonts w:ascii="Calibri" w:hAnsi="Calibri" w:cs="Consolas"/>
      <w:sz w:val="22"/>
      <w:lang w:val="da-DK"/>
    </w:rPr>
  </w:style>
  <w:style w:type="character" w:customStyle="1" w:styleId="PlainTextChar">
    <w:name w:val="Plain Text Char"/>
    <w:basedOn w:val="DefaultParagraphFont"/>
    <w:link w:val="PlainText"/>
    <w:uiPriority w:val="99"/>
    <w:semiHidden/>
    <w:rsid w:val="001101E1"/>
    <w:rPr>
      <w:rFonts w:ascii="Calibri" w:hAnsi="Calibri" w:cs="Consolas"/>
      <w:sz w:val="22"/>
      <w:szCs w:val="21"/>
      <w:lang w:val="da-DK"/>
    </w:rPr>
  </w:style>
  <w:style w:type="paragraph" w:styleId="Caption">
    <w:name w:val="caption"/>
    <w:basedOn w:val="Normal"/>
    <w:next w:val="Normal"/>
    <w:uiPriority w:val="35"/>
    <w:qFormat/>
    <w:rsid w:val="00435B3B"/>
    <w:pPr>
      <w:spacing w:line="240" w:lineRule="auto"/>
    </w:pPr>
    <w:rPr>
      <w:b/>
      <w:bCs/>
      <w:color w:val="4F81BD" w:themeColor="accent1"/>
      <w:sz w:val="16"/>
      <w:szCs w:val="18"/>
    </w:rPr>
  </w:style>
  <w:style w:type="character" w:customStyle="1" w:styleId="Heading3Char">
    <w:name w:val="Heading 3 Char"/>
    <w:basedOn w:val="DefaultParagraphFont"/>
    <w:link w:val="Heading3"/>
    <w:uiPriority w:val="9"/>
    <w:rsid w:val="00545A35"/>
    <w:rPr>
      <w:rFonts w:asciiTheme="majorHAnsi" w:eastAsiaTheme="majorEastAsia" w:hAnsiTheme="majorHAnsi" w:cstheme="majorBidi"/>
      <w:b/>
      <w:bCs/>
      <w:color w:val="4F81BD" w:themeColor="accent1"/>
      <w:sz w:val="28"/>
      <w:szCs w:val="24"/>
      <w:lang w:eastAsia="de-DE"/>
    </w:rPr>
  </w:style>
  <w:style w:type="numbering" w:customStyle="1" w:styleId="Style1">
    <w:name w:val="Style1"/>
    <w:uiPriority w:val="99"/>
    <w:rsid w:val="00D874BD"/>
    <w:pPr>
      <w:numPr>
        <w:numId w:val="2"/>
      </w:numPr>
    </w:pPr>
  </w:style>
  <w:style w:type="paragraph" w:styleId="BodyText">
    <w:name w:val="Body Text"/>
    <w:basedOn w:val="Normal"/>
    <w:link w:val="BodyTextChar"/>
    <w:uiPriority w:val="1"/>
    <w:qFormat/>
    <w:rsid w:val="00100DC8"/>
    <w:pPr>
      <w:widowControl w:val="0"/>
      <w:spacing w:after="0" w:line="240" w:lineRule="auto"/>
      <w:ind w:left="116"/>
    </w:pPr>
    <w:rPr>
      <w:rFonts w:ascii="Arial" w:eastAsia="Arial" w:hAnsi="Arial"/>
      <w:sz w:val="19"/>
      <w:szCs w:val="19"/>
      <w:lang w:val="en-US"/>
    </w:rPr>
  </w:style>
  <w:style w:type="character" w:customStyle="1" w:styleId="BodyTextChar">
    <w:name w:val="Body Text Char"/>
    <w:basedOn w:val="DefaultParagraphFont"/>
    <w:link w:val="BodyText"/>
    <w:uiPriority w:val="1"/>
    <w:rsid w:val="00100DC8"/>
    <w:rPr>
      <w:rFonts w:ascii="Arial" w:eastAsia="Arial" w:hAnsi="Arial"/>
      <w:sz w:val="19"/>
      <w:szCs w:val="19"/>
      <w:lang w:val="en-US"/>
    </w:rPr>
  </w:style>
  <w:style w:type="character" w:styleId="Hyperlink">
    <w:name w:val="Hyperlink"/>
    <w:basedOn w:val="DefaultParagraphFont"/>
    <w:uiPriority w:val="99"/>
    <w:unhideWhenUsed/>
    <w:rsid w:val="005A4B7C"/>
    <w:rPr>
      <w:color w:val="0000FF" w:themeColor="hyperlink"/>
      <w:u w:val="single"/>
    </w:rPr>
  </w:style>
  <w:style w:type="character" w:customStyle="1" w:styleId="Heading2Char">
    <w:name w:val="Heading 2 Char"/>
    <w:basedOn w:val="DefaultParagraphFont"/>
    <w:link w:val="Heading2"/>
    <w:uiPriority w:val="9"/>
    <w:rsid w:val="007E6B56"/>
    <w:rPr>
      <w:rFonts w:asciiTheme="majorHAnsi" w:eastAsiaTheme="majorEastAsia" w:hAnsiTheme="majorHAnsi" w:cstheme="majorBidi"/>
      <w:b/>
      <w:bCs/>
      <w:color w:val="4F81BD" w:themeColor="accent1"/>
      <w:sz w:val="32"/>
      <w:szCs w:val="26"/>
      <w:lang w:val="en-US" w:eastAsia="de-DE"/>
    </w:rPr>
  </w:style>
  <w:style w:type="paragraph" w:styleId="HTMLPreformatted">
    <w:name w:val="HTML Preformatted"/>
    <w:basedOn w:val="Normal"/>
    <w:link w:val="HTMLPreformattedChar"/>
    <w:uiPriority w:val="99"/>
    <w:semiHidden/>
    <w:unhideWhenUsed/>
    <w:rsid w:val="003C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3C613C"/>
    <w:rPr>
      <w:rFonts w:ascii="Courier New" w:eastAsia="Times New Roman" w:hAnsi="Courier New" w:cs="Courier New"/>
      <w:sz w:val="20"/>
      <w:szCs w:val="20"/>
      <w:lang w:val="it-IT" w:eastAsia="it-IT"/>
    </w:rPr>
  </w:style>
  <w:style w:type="character" w:styleId="FollowedHyperlink">
    <w:name w:val="FollowedHyperlink"/>
    <w:basedOn w:val="DefaultParagraphFont"/>
    <w:uiPriority w:val="99"/>
    <w:semiHidden/>
    <w:unhideWhenUsed/>
    <w:rsid w:val="008327BB"/>
    <w:rPr>
      <w:color w:val="800080" w:themeColor="followedHyperlink"/>
      <w:u w:val="single"/>
    </w:rPr>
  </w:style>
  <w:style w:type="character" w:styleId="Emphasis">
    <w:name w:val="Emphasis"/>
    <w:uiPriority w:val="20"/>
    <w:qFormat/>
    <w:rsid w:val="000E2A1F"/>
    <w:rPr>
      <w:i/>
      <w:iCs/>
    </w:rPr>
  </w:style>
  <w:style w:type="paragraph" w:styleId="NormalWeb">
    <w:name w:val="Normal (Web)"/>
    <w:basedOn w:val="Normal"/>
    <w:uiPriority w:val="99"/>
    <w:unhideWhenUsed/>
    <w:rsid w:val="000E2A1F"/>
    <w:pPr>
      <w:spacing w:before="100" w:beforeAutospacing="1" w:after="100" w:afterAutospacing="1" w:line="240" w:lineRule="auto"/>
      <w:ind w:right="0"/>
      <w:jc w:val="left"/>
    </w:pPr>
    <w:rPr>
      <w:rFonts w:ascii="Times New Roman" w:eastAsia="Times New Roman" w:hAnsi="Times New Roman" w:cs="Times New Roman"/>
      <w:sz w:val="24"/>
      <w:szCs w:val="24"/>
      <w:lang w:val="fr-FR" w:eastAsia="fr-FR"/>
    </w:rPr>
  </w:style>
  <w:style w:type="paragraph" w:customStyle="1" w:styleId="TabellenInhalt">
    <w:name w:val="Tabellen Inhalt"/>
    <w:basedOn w:val="BodyText"/>
    <w:rsid w:val="00170345"/>
    <w:pPr>
      <w:widowControl/>
      <w:suppressLineNumbers/>
      <w:suppressAutoHyphens/>
      <w:spacing w:after="176" w:line="340" w:lineRule="exact"/>
      <w:ind w:left="0" w:right="0"/>
      <w:jc w:val="left"/>
    </w:pPr>
    <w:rPr>
      <w:rFonts w:ascii="Calibri" w:eastAsia="Sans Serif" w:hAnsi="Calibri" w:cs="Tahoma"/>
      <w:sz w:val="20"/>
      <w:szCs w:val="24"/>
      <w:lang w:val="en-GB" w:bidi="de-DE"/>
    </w:rPr>
  </w:style>
  <w:style w:type="paragraph" w:styleId="TOCHeading">
    <w:name w:val="TOC Heading"/>
    <w:basedOn w:val="Heading1"/>
    <w:next w:val="Normal"/>
    <w:uiPriority w:val="39"/>
    <w:unhideWhenUsed/>
    <w:qFormat/>
    <w:rsid w:val="00A80B41"/>
    <w:pPr>
      <w:spacing w:before="480"/>
      <w:ind w:right="0"/>
      <w:jc w:val="left"/>
      <w:outlineLvl w:val="9"/>
    </w:pPr>
    <w:rPr>
      <w:lang w:val="fr-FR" w:eastAsia="fr-FR"/>
    </w:rPr>
  </w:style>
  <w:style w:type="paragraph" w:styleId="TOC1">
    <w:name w:val="toc 1"/>
    <w:basedOn w:val="Normal"/>
    <w:next w:val="Normal"/>
    <w:autoRedefine/>
    <w:uiPriority w:val="39"/>
    <w:unhideWhenUsed/>
    <w:qFormat/>
    <w:rsid w:val="00A80B41"/>
    <w:pPr>
      <w:spacing w:before="120" w:after="120"/>
      <w:jc w:val="left"/>
    </w:pPr>
    <w:rPr>
      <w:b/>
      <w:bCs/>
      <w:caps/>
      <w:sz w:val="20"/>
      <w:szCs w:val="20"/>
    </w:rPr>
  </w:style>
  <w:style w:type="paragraph" w:styleId="TOC2">
    <w:name w:val="toc 2"/>
    <w:basedOn w:val="Normal"/>
    <w:next w:val="Normal"/>
    <w:autoRedefine/>
    <w:uiPriority w:val="39"/>
    <w:unhideWhenUsed/>
    <w:qFormat/>
    <w:rsid w:val="00A80B41"/>
    <w:pPr>
      <w:spacing w:after="0"/>
      <w:ind w:left="210"/>
      <w:jc w:val="left"/>
    </w:pPr>
    <w:rPr>
      <w:smallCaps/>
      <w:sz w:val="20"/>
      <w:szCs w:val="20"/>
    </w:rPr>
  </w:style>
  <w:style w:type="paragraph" w:styleId="TOC3">
    <w:name w:val="toc 3"/>
    <w:basedOn w:val="Normal"/>
    <w:next w:val="Normal"/>
    <w:autoRedefine/>
    <w:uiPriority w:val="39"/>
    <w:unhideWhenUsed/>
    <w:qFormat/>
    <w:rsid w:val="00A40D2B"/>
    <w:pPr>
      <w:tabs>
        <w:tab w:val="right" w:leader="dot" w:pos="9062"/>
      </w:tabs>
      <w:spacing w:after="0"/>
      <w:ind w:left="420"/>
      <w:jc w:val="left"/>
    </w:pPr>
    <w:rPr>
      <w:i/>
      <w:iCs/>
      <w:sz w:val="20"/>
      <w:szCs w:val="20"/>
    </w:rPr>
  </w:style>
  <w:style w:type="character" w:customStyle="1" w:styleId="Heading4Char">
    <w:name w:val="Heading 4 Char"/>
    <w:basedOn w:val="DefaultParagraphFont"/>
    <w:link w:val="Heading4"/>
    <w:uiPriority w:val="9"/>
    <w:rsid w:val="00746AA9"/>
    <w:rPr>
      <w:rFonts w:asciiTheme="majorHAnsi" w:eastAsiaTheme="majorEastAsia" w:hAnsiTheme="majorHAnsi" w:cstheme="majorBidi"/>
      <w:b/>
      <w:bCs/>
      <w:color w:val="4F81BD" w:themeColor="accent1"/>
      <w:sz w:val="24"/>
      <w:szCs w:val="24"/>
      <w:lang w:eastAsia="de-DE"/>
    </w:rPr>
  </w:style>
  <w:style w:type="paragraph" w:styleId="TOC4">
    <w:name w:val="toc 4"/>
    <w:basedOn w:val="Normal"/>
    <w:next w:val="Normal"/>
    <w:autoRedefine/>
    <w:uiPriority w:val="39"/>
    <w:unhideWhenUsed/>
    <w:rsid w:val="001F0D9E"/>
    <w:pPr>
      <w:spacing w:after="0"/>
      <w:ind w:left="630"/>
      <w:jc w:val="left"/>
    </w:pPr>
    <w:rPr>
      <w:sz w:val="18"/>
      <w:szCs w:val="18"/>
    </w:rPr>
  </w:style>
  <w:style w:type="paragraph" w:styleId="TOC5">
    <w:name w:val="toc 5"/>
    <w:basedOn w:val="Normal"/>
    <w:next w:val="Normal"/>
    <w:autoRedefine/>
    <w:uiPriority w:val="39"/>
    <w:unhideWhenUsed/>
    <w:rsid w:val="001F0D9E"/>
    <w:pPr>
      <w:spacing w:after="0"/>
      <w:ind w:left="840"/>
      <w:jc w:val="left"/>
    </w:pPr>
    <w:rPr>
      <w:sz w:val="18"/>
      <w:szCs w:val="18"/>
    </w:rPr>
  </w:style>
  <w:style w:type="paragraph" w:styleId="TOC6">
    <w:name w:val="toc 6"/>
    <w:basedOn w:val="Normal"/>
    <w:next w:val="Normal"/>
    <w:autoRedefine/>
    <w:uiPriority w:val="39"/>
    <w:unhideWhenUsed/>
    <w:rsid w:val="001F0D9E"/>
    <w:pPr>
      <w:spacing w:after="0"/>
      <w:ind w:left="1050"/>
      <w:jc w:val="left"/>
    </w:pPr>
    <w:rPr>
      <w:sz w:val="18"/>
      <w:szCs w:val="18"/>
    </w:rPr>
  </w:style>
  <w:style w:type="paragraph" w:styleId="TOC7">
    <w:name w:val="toc 7"/>
    <w:basedOn w:val="Normal"/>
    <w:next w:val="Normal"/>
    <w:autoRedefine/>
    <w:uiPriority w:val="39"/>
    <w:unhideWhenUsed/>
    <w:rsid w:val="001F0D9E"/>
    <w:pPr>
      <w:spacing w:after="0"/>
      <w:ind w:left="1260"/>
      <w:jc w:val="left"/>
    </w:pPr>
    <w:rPr>
      <w:sz w:val="18"/>
      <w:szCs w:val="18"/>
    </w:rPr>
  </w:style>
  <w:style w:type="paragraph" w:styleId="TOC8">
    <w:name w:val="toc 8"/>
    <w:basedOn w:val="Normal"/>
    <w:next w:val="Normal"/>
    <w:autoRedefine/>
    <w:uiPriority w:val="39"/>
    <w:unhideWhenUsed/>
    <w:rsid w:val="001F0D9E"/>
    <w:pPr>
      <w:spacing w:after="0"/>
      <w:ind w:left="1470"/>
      <w:jc w:val="left"/>
    </w:pPr>
    <w:rPr>
      <w:sz w:val="18"/>
      <w:szCs w:val="18"/>
    </w:rPr>
  </w:style>
  <w:style w:type="paragraph" w:styleId="TOC9">
    <w:name w:val="toc 9"/>
    <w:basedOn w:val="Normal"/>
    <w:next w:val="Normal"/>
    <w:autoRedefine/>
    <w:uiPriority w:val="39"/>
    <w:unhideWhenUsed/>
    <w:rsid w:val="001F0D9E"/>
    <w:pPr>
      <w:spacing w:after="0"/>
      <w:ind w:left="1680"/>
      <w:jc w:val="left"/>
    </w:pPr>
    <w:rPr>
      <w:sz w:val="18"/>
      <w:szCs w:val="18"/>
    </w:rPr>
  </w:style>
  <w:style w:type="paragraph" w:styleId="Title">
    <w:name w:val="Title"/>
    <w:basedOn w:val="Heading1"/>
    <w:next w:val="Normal"/>
    <w:link w:val="TitleChar"/>
    <w:uiPriority w:val="10"/>
    <w:qFormat/>
    <w:rsid w:val="001F0D9E"/>
  </w:style>
  <w:style w:type="character" w:customStyle="1" w:styleId="TitleChar">
    <w:name w:val="Title Char"/>
    <w:basedOn w:val="DefaultParagraphFont"/>
    <w:link w:val="Title"/>
    <w:uiPriority w:val="10"/>
    <w:rsid w:val="001F0D9E"/>
    <w:rPr>
      <w:rFonts w:asciiTheme="majorHAnsi" w:eastAsiaTheme="majorEastAsia" w:hAnsiTheme="majorHAnsi" w:cstheme="majorBidi"/>
      <w:b/>
      <w:bCs/>
      <w:color w:val="365F91" w:themeColor="accent1" w:themeShade="BF"/>
      <w:sz w:val="28"/>
      <w:szCs w:val="28"/>
      <w:lang w:eastAsia="de-DE"/>
    </w:rPr>
  </w:style>
  <w:style w:type="character" w:customStyle="1" w:styleId="Heading5Char">
    <w:name w:val="Heading 5 Char"/>
    <w:basedOn w:val="DefaultParagraphFont"/>
    <w:link w:val="Heading5"/>
    <w:uiPriority w:val="9"/>
    <w:rsid w:val="00A40D2B"/>
    <w:rPr>
      <w:rFonts w:asciiTheme="majorHAnsi" w:eastAsiaTheme="majorEastAsia" w:hAnsiTheme="majorHAnsi" w:cstheme="majorBidi"/>
      <w:color w:val="243F60" w:themeColor="accent1" w:themeShade="7F"/>
      <w:sz w:val="21"/>
      <w:szCs w:val="21"/>
      <w:lang w:eastAsia="de-DE"/>
    </w:rPr>
  </w:style>
  <w:style w:type="table" w:styleId="TableGrid">
    <w:name w:val="Table Grid"/>
    <w:basedOn w:val="TableNormal"/>
    <w:uiPriority w:val="59"/>
    <w:rsid w:val="002A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924">
      <w:bodyDiv w:val="1"/>
      <w:marLeft w:val="0"/>
      <w:marRight w:val="0"/>
      <w:marTop w:val="0"/>
      <w:marBottom w:val="0"/>
      <w:divBdr>
        <w:top w:val="none" w:sz="0" w:space="0" w:color="auto"/>
        <w:left w:val="none" w:sz="0" w:space="0" w:color="auto"/>
        <w:bottom w:val="none" w:sz="0" w:space="0" w:color="auto"/>
        <w:right w:val="none" w:sz="0" w:space="0" w:color="auto"/>
      </w:divBdr>
    </w:div>
    <w:div w:id="143590220">
      <w:bodyDiv w:val="1"/>
      <w:marLeft w:val="0"/>
      <w:marRight w:val="0"/>
      <w:marTop w:val="0"/>
      <w:marBottom w:val="0"/>
      <w:divBdr>
        <w:top w:val="none" w:sz="0" w:space="0" w:color="auto"/>
        <w:left w:val="none" w:sz="0" w:space="0" w:color="auto"/>
        <w:bottom w:val="none" w:sz="0" w:space="0" w:color="auto"/>
        <w:right w:val="none" w:sz="0" w:space="0" w:color="auto"/>
      </w:divBdr>
    </w:div>
    <w:div w:id="190999066">
      <w:bodyDiv w:val="1"/>
      <w:marLeft w:val="0"/>
      <w:marRight w:val="0"/>
      <w:marTop w:val="0"/>
      <w:marBottom w:val="0"/>
      <w:divBdr>
        <w:top w:val="none" w:sz="0" w:space="0" w:color="auto"/>
        <w:left w:val="none" w:sz="0" w:space="0" w:color="auto"/>
        <w:bottom w:val="none" w:sz="0" w:space="0" w:color="auto"/>
        <w:right w:val="none" w:sz="0" w:space="0" w:color="auto"/>
      </w:divBdr>
    </w:div>
    <w:div w:id="193620284">
      <w:bodyDiv w:val="1"/>
      <w:marLeft w:val="0"/>
      <w:marRight w:val="0"/>
      <w:marTop w:val="0"/>
      <w:marBottom w:val="0"/>
      <w:divBdr>
        <w:top w:val="none" w:sz="0" w:space="0" w:color="auto"/>
        <w:left w:val="none" w:sz="0" w:space="0" w:color="auto"/>
        <w:bottom w:val="none" w:sz="0" w:space="0" w:color="auto"/>
        <w:right w:val="none" w:sz="0" w:space="0" w:color="auto"/>
      </w:divBdr>
    </w:div>
    <w:div w:id="646789121">
      <w:bodyDiv w:val="1"/>
      <w:marLeft w:val="0"/>
      <w:marRight w:val="0"/>
      <w:marTop w:val="0"/>
      <w:marBottom w:val="0"/>
      <w:divBdr>
        <w:top w:val="none" w:sz="0" w:space="0" w:color="auto"/>
        <w:left w:val="none" w:sz="0" w:space="0" w:color="auto"/>
        <w:bottom w:val="none" w:sz="0" w:space="0" w:color="auto"/>
        <w:right w:val="none" w:sz="0" w:space="0" w:color="auto"/>
      </w:divBdr>
    </w:div>
    <w:div w:id="715011902">
      <w:bodyDiv w:val="1"/>
      <w:marLeft w:val="0"/>
      <w:marRight w:val="0"/>
      <w:marTop w:val="0"/>
      <w:marBottom w:val="0"/>
      <w:divBdr>
        <w:top w:val="none" w:sz="0" w:space="0" w:color="auto"/>
        <w:left w:val="none" w:sz="0" w:space="0" w:color="auto"/>
        <w:bottom w:val="none" w:sz="0" w:space="0" w:color="auto"/>
        <w:right w:val="none" w:sz="0" w:space="0" w:color="auto"/>
      </w:divBdr>
    </w:div>
    <w:div w:id="742488362">
      <w:bodyDiv w:val="1"/>
      <w:marLeft w:val="0"/>
      <w:marRight w:val="0"/>
      <w:marTop w:val="0"/>
      <w:marBottom w:val="0"/>
      <w:divBdr>
        <w:top w:val="none" w:sz="0" w:space="0" w:color="auto"/>
        <w:left w:val="none" w:sz="0" w:space="0" w:color="auto"/>
        <w:bottom w:val="none" w:sz="0" w:space="0" w:color="auto"/>
        <w:right w:val="none" w:sz="0" w:space="0" w:color="auto"/>
      </w:divBdr>
      <w:divsChild>
        <w:div w:id="486673452">
          <w:marLeft w:val="806"/>
          <w:marRight w:val="0"/>
          <w:marTop w:val="62"/>
          <w:marBottom w:val="120"/>
          <w:divBdr>
            <w:top w:val="none" w:sz="0" w:space="0" w:color="auto"/>
            <w:left w:val="none" w:sz="0" w:space="0" w:color="auto"/>
            <w:bottom w:val="none" w:sz="0" w:space="0" w:color="auto"/>
            <w:right w:val="none" w:sz="0" w:space="0" w:color="auto"/>
          </w:divBdr>
        </w:div>
        <w:div w:id="655572691">
          <w:marLeft w:val="806"/>
          <w:marRight w:val="0"/>
          <w:marTop w:val="62"/>
          <w:marBottom w:val="120"/>
          <w:divBdr>
            <w:top w:val="none" w:sz="0" w:space="0" w:color="auto"/>
            <w:left w:val="none" w:sz="0" w:space="0" w:color="auto"/>
            <w:bottom w:val="none" w:sz="0" w:space="0" w:color="auto"/>
            <w:right w:val="none" w:sz="0" w:space="0" w:color="auto"/>
          </w:divBdr>
        </w:div>
        <w:div w:id="1306546094">
          <w:marLeft w:val="806"/>
          <w:marRight w:val="0"/>
          <w:marTop w:val="62"/>
          <w:marBottom w:val="120"/>
          <w:divBdr>
            <w:top w:val="none" w:sz="0" w:space="0" w:color="auto"/>
            <w:left w:val="none" w:sz="0" w:space="0" w:color="auto"/>
            <w:bottom w:val="none" w:sz="0" w:space="0" w:color="auto"/>
            <w:right w:val="none" w:sz="0" w:space="0" w:color="auto"/>
          </w:divBdr>
        </w:div>
        <w:div w:id="913126943">
          <w:marLeft w:val="806"/>
          <w:marRight w:val="0"/>
          <w:marTop w:val="62"/>
          <w:marBottom w:val="120"/>
          <w:divBdr>
            <w:top w:val="none" w:sz="0" w:space="0" w:color="auto"/>
            <w:left w:val="none" w:sz="0" w:space="0" w:color="auto"/>
            <w:bottom w:val="none" w:sz="0" w:space="0" w:color="auto"/>
            <w:right w:val="none" w:sz="0" w:space="0" w:color="auto"/>
          </w:divBdr>
        </w:div>
        <w:div w:id="1369838077">
          <w:marLeft w:val="806"/>
          <w:marRight w:val="0"/>
          <w:marTop w:val="62"/>
          <w:marBottom w:val="120"/>
          <w:divBdr>
            <w:top w:val="none" w:sz="0" w:space="0" w:color="auto"/>
            <w:left w:val="none" w:sz="0" w:space="0" w:color="auto"/>
            <w:bottom w:val="none" w:sz="0" w:space="0" w:color="auto"/>
            <w:right w:val="none" w:sz="0" w:space="0" w:color="auto"/>
          </w:divBdr>
        </w:div>
        <w:div w:id="1292714053">
          <w:marLeft w:val="806"/>
          <w:marRight w:val="0"/>
          <w:marTop w:val="62"/>
          <w:marBottom w:val="120"/>
          <w:divBdr>
            <w:top w:val="none" w:sz="0" w:space="0" w:color="auto"/>
            <w:left w:val="none" w:sz="0" w:space="0" w:color="auto"/>
            <w:bottom w:val="none" w:sz="0" w:space="0" w:color="auto"/>
            <w:right w:val="none" w:sz="0" w:space="0" w:color="auto"/>
          </w:divBdr>
        </w:div>
      </w:divsChild>
    </w:div>
    <w:div w:id="765885191">
      <w:bodyDiv w:val="1"/>
      <w:marLeft w:val="0"/>
      <w:marRight w:val="0"/>
      <w:marTop w:val="0"/>
      <w:marBottom w:val="0"/>
      <w:divBdr>
        <w:top w:val="none" w:sz="0" w:space="0" w:color="auto"/>
        <w:left w:val="none" w:sz="0" w:space="0" w:color="auto"/>
        <w:bottom w:val="none" w:sz="0" w:space="0" w:color="auto"/>
        <w:right w:val="none" w:sz="0" w:space="0" w:color="auto"/>
      </w:divBdr>
    </w:div>
    <w:div w:id="782774349">
      <w:bodyDiv w:val="1"/>
      <w:marLeft w:val="0"/>
      <w:marRight w:val="0"/>
      <w:marTop w:val="0"/>
      <w:marBottom w:val="0"/>
      <w:divBdr>
        <w:top w:val="none" w:sz="0" w:space="0" w:color="auto"/>
        <w:left w:val="none" w:sz="0" w:space="0" w:color="auto"/>
        <w:bottom w:val="none" w:sz="0" w:space="0" w:color="auto"/>
        <w:right w:val="none" w:sz="0" w:space="0" w:color="auto"/>
      </w:divBdr>
    </w:div>
    <w:div w:id="1073770491">
      <w:bodyDiv w:val="1"/>
      <w:marLeft w:val="0"/>
      <w:marRight w:val="0"/>
      <w:marTop w:val="0"/>
      <w:marBottom w:val="0"/>
      <w:divBdr>
        <w:top w:val="none" w:sz="0" w:space="0" w:color="auto"/>
        <w:left w:val="none" w:sz="0" w:space="0" w:color="auto"/>
        <w:bottom w:val="none" w:sz="0" w:space="0" w:color="auto"/>
        <w:right w:val="none" w:sz="0" w:space="0" w:color="auto"/>
      </w:divBdr>
    </w:div>
    <w:div w:id="1118990058">
      <w:bodyDiv w:val="1"/>
      <w:marLeft w:val="0"/>
      <w:marRight w:val="0"/>
      <w:marTop w:val="0"/>
      <w:marBottom w:val="0"/>
      <w:divBdr>
        <w:top w:val="none" w:sz="0" w:space="0" w:color="auto"/>
        <w:left w:val="none" w:sz="0" w:space="0" w:color="auto"/>
        <w:bottom w:val="none" w:sz="0" w:space="0" w:color="auto"/>
        <w:right w:val="none" w:sz="0" w:space="0" w:color="auto"/>
      </w:divBdr>
    </w:div>
    <w:div w:id="1349022121">
      <w:bodyDiv w:val="1"/>
      <w:marLeft w:val="0"/>
      <w:marRight w:val="0"/>
      <w:marTop w:val="0"/>
      <w:marBottom w:val="0"/>
      <w:divBdr>
        <w:top w:val="none" w:sz="0" w:space="0" w:color="auto"/>
        <w:left w:val="none" w:sz="0" w:space="0" w:color="auto"/>
        <w:bottom w:val="none" w:sz="0" w:space="0" w:color="auto"/>
        <w:right w:val="none" w:sz="0" w:space="0" w:color="auto"/>
      </w:divBdr>
    </w:div>
    <w:div w:id="1467704203">
      <w:bodyDiv w:val="1"/>
      <w:marLeft w:val="0"/>
      <w:marRight w:val="0"/>
      <w:marTop w:val="0"/>
      <w:marBottom w:val="0"/>
      <w:divBdr>
        <w:top w:val="none" w:sz="0" w:space="0" w:color="auto"/>
        <w:left w:val="none" w:sz="0" w:space="0" w:color="auto"/>
        <w:bottom w:val="none" w:sz="0" w:space="0" w:color="auto"/>
        <w:right w:val="none" w:sz="0" w:space="0" w:color="auto"/>
      </w:divBdr>
      <w:divsChild>
        <w:div w:id="580261852">
          <w:marLeft w:val="1354"/>
          <w:marRight w:val="0"/>
          <w:marTop w:val="62"/>
          <w:marBottom w:val="120"/>
          <w:divBdr>
            <w:top w:val="none" w:sz="0" w:space="0" w:color="auto"/>
            <w:left w:val="none" w:sz="0" w:space="0" w:color="auto"/>
            <w:bottom w:val="none" w:sz="0" w:space="0" w:color="auto"/>
            <w:right w:val="none" w:sz="0" w:space="0" w:color="auto"/>
          </w:divBdr>
        </w:div>
        <w:div w:id="1041785874">
          <w:marLeft w:val="1354"/>
          <w:marRight w:val="0"/>
          <w:marTop w:val="62"/>
          <w:marBottom w:val="120"/>
          <w:divBdr>
            <w:top w:val="none" w:sz="0" w:space="0" w:color="auto"/>
            <w:left w:val="none" w:sz="0" w:space="0" w:color="auto"/>
            <w:bottom w:val="none" w:sz="0" w:space="0" w:color="auto"/>
            <w:right w:val="none" w:sz="0" w:space="0" w:color="auto"/>
          </w:divBdr>
        </w:div>
        <w:div w:id="993723658">
          <w:marLeft w:val="1354"/>
          <w:marRight w:val="0"/>
          <w:marTop w:val="62"/>
          <w:marBottom w:val="120"/>
          <w:divBdr>
            <w:top w:val="none" w:sz="0" w:space="0" w:color="auto"/>
            <w:left w:val="none" w:sz="0" w:space="0" w:color="auto"/>
            <w:bottom w:val="none" w:sz="0" w:space="0" w:color="auto"/>
            <w:right w:val="none" w:sz="0" w:space="0" w:color="auto"/>
          </w:divBdr>
        </w:div>
      </w:divsChild>
    </w:div>
    <w:div w:id="1776975103">
      <w:bodyDiv w:val="1"/>
      <w:marLeft w:val="0"/>
      <w:marRight w:val="0"/>
      <w:marTop w:val="0"/>
      <w:marBottom w:val="0"/>
      <w:divBdr>
        <w:top w:val="none" w:sz="0" w:space="0" w:color="auto"/>
        <w:left w:val="none" w:sz="0" w:space="0" w:color="auto"/>
        <w:bottom w:val="none" w:sz="0" w:space="0" w:color="auto"/>
        <w:right w:val="none" w:sz="0" w:space="0" w:color="auto"/>
      </w:divBdr>
    </w:div>
    <w:div w:id="1916086681">
      <w:bodyDiv w:val="1"/>
      <w:marLeft w:val="0"/>
      <w:marRight w:val="0"/>
      <w:marTop w:val="0"/>
      <w:marBottom w:val="0"/>
      <w:divBdr>
        <w:top w:val="none" w:sz="0" w:space="0" w:color="auto"/>
        <w:left w:val="none" w:sz="0" w:space="0" w:color="auto"/>
        <w:bottom w:val="none" w:sz="0" w:space="0" w:color="auto"/>
        <w:right w:val="none" w:sz="0" w:space="0" w:color="auto"/>
      </w:divBdr>
    </w:div>
    <w:div w:id="19634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europa.eu/sinapse/webservices/dsp_export_attachement.cfm?CMTY_ID=0C46BEEC-C689-9F80-54C7DD45358D29FB&amp;OBJECT_ID=552E851C-E1C6-AFE7-C9A99A92D4104F7E&amp;DOC_ID=7805BB42-91F4-46A5-A8C87397412DBE00&amp;type=CMTY_CAL" TargetMode="External"/><Relationship Id="rId26" Type="http://schemas.openxmlformats.org/officeDocument/2006/relationships/hyperlink" Target="http://www.climate-kic.org" TargetMode="External"/><Relationship Id="rId39" Type="http://schemas.openxmlformats.org/officeDocument/2006/relationships/hyperlink" Target="http://www.jpi-climate.eu/programme/goverance/governance-principles" TargetMode="External"/><Relationship Id="rId21" Type="http://schemas.openxmlformats.org/officeDocument/2006/relationships/hyperlink" Target="http://ec.europa.eu/research/participants/portal/desktop/en/opportunities/h2020/topics/2190-sc5-01-2016-2017.html" TargetMode="External"/><Relationship Id="rId34" Type="http://schemas.openxmlformats.org/officeDocument/2006/relationships/hyperlink" Target="http://www.jpi-climate.eu/jpi-themes/OpenAccessOpenKnowledge" TargetMode="External"/><Relationship Id="rId42" Type="http://schemas.openxmlformats.org/officeDocument/2006/relationships/hyperlink" Target="http://ec.europa.eu/research/index.cfm?pg=events&amp;eventcode=552E851C-E1C6-AFE7-C9A99A92D4104F7E" TargetMode="External"/><Relationship Id="rId47" Type="http://schemas.openxmlformats.org/officeDocument/2006/relationships/hyperlink" Target="http://www.jpi-climate.eu/joint-actions/CPIL" TargetMode="External"/><Relationship Id="rId50" Type="http://schemas.openxmlformats.org/officeDocument/2006/relationships/hyperlink" Target="http://ec.europa.eu/programmes/horizon2020/en/h2020-section/climate-action-environment-resource-efficiency-and-raw-materials" TargetMode="External"/><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ec.europa.eu/transparency/regexpert/index.cfm?do=groupDetail.groupDetailDoc&amp;id=14223&amp;no=1" TargetMode="External"/><Relationship Id="rId25" Type="http://schemas.openxmlformats.org/officeDocument/2006/relationships/hyperlink" Target="http://climate-adapt.eea.europa.eu/" TargetMode="External"/><Relationship Id="rId33" Type="http://schemas.openxmlformats.org/officeDocument/2006/relationships/hyperlink" Target="https://ec.europa.eu/research/participants/portal/desktop/en/opportunities/h2020/topics/2190-sc5-01-2016-2017.html" TargetMode="External"/><Relationship Id="rId38" Type="http://schemas.openxmlformats.org/officeDocument/2006/relationships/hyperlink" Target="http://www.jpi-climate.eu/news-events/news/10868418/The-consultation-on-the-revised-strategy-of-JPI-Climate-is-now-available" TargetMode="External"/><Relationship Id="rId46" Type="http://schemas.openxmlformats.org/officeDocument/2006/relationships/hyperlink" Target="http://www.jpi-climate.eu/joint-actions/calltransnationalcollaborativeresearchprojects" TargetMode="External"/><Relationship Id="rId2" Type="http://schemas.openxmlformats.org/officeDocument/2006/relationships/customXml" Target="../customXml/item2.xml"/><Relationship Id="rId16" Type="http://schemas.openxmlformats.org/officeDocument/2006/relationships/hyperlink" Target="http://www.jpi-climate.eu/" TargetMode="External"/><Relationship Id="rId20" Type="http://schemas.openxmlformats.org/officeDocument/2006/relationships/hyperlink" Target="https://ec.europa.eu/research/participants/portal/desktop/en/opportunities/h2020/topics/2200-sc5-03-2016.html" TargetMode="External"/><Relationship Id="rId29" Type="http://schemas.openxmlformats.org/officeDocument/2006/relationships/hyperlink" Target="http://www.jpi-climate.eu/joint-actions/CPIL" TargetMode="External"/><Relationship Id="rId41" Type="http://schemas.openxmlformats.org/officeDocument/2006/relationships/hyperlink" Target="http://ec.europa.eu/transparency/regexpert/index.cfm?do=groupDetail.groupDetailDoc&amp;id=14223&amp;no=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climate.copernicus.eu/" TargetMode="External"/><Relationship Id="rId32" Type="http://schemas.openxmlformats.org/officeDocument/2006/relationships/hyperlink" Target="https://ec.europa.eu/research/participants/portal/desktop/en/opportunities/h2020/topics/2200-sc5-03-2016.html" TargetMode="External"/><Relationship Id="rId37" Type="http://schemas.openxmlformats.org/officeDocument/2006/relationships/hyperlink" Target="http://www.ERA4CS.eu" TargetMode="External"/><Relationship Id="rId40" Type="http://schemas.openxmlformats.org/officeDocument/2006/relationships/hyperlink" Target="http://www.jpi-climate.eu/jpi-themes/research-agenda/theme2" TargetMode="External"/><Relationship Id="rId45" Type="http://schemas.openxmlformats.org/officeDocument/2006/relationships/hyperlink" Target="http://www.jpi-climate.eu/workshopdemanddrivenclimateservicesinEurope201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c.europa.eu/research/participants/portal/desktop/en/opportunities/h2020/topics/2207-sc5-20-2016.html" TargetMode="External"/><Relationship Id="rId28" Type="http://schemas.openxmlformats.org/officeDocument/2006/relationships/hyperlink" Target="http://ec.europa.eu/research/participants/data/ref/h2020/wp/2016_2017/main/h2020-wp1617-climate_en.pdf" TargetMode="External"/><Relationship Id="rId36" Type="http://schemas.openxmlformats.org/officeDocument/2006/relationships/hyperlink" Target="http://www.era4cs.eu)with" TargetMode="External"/><Relationship Id="rId49" Type="http://schemas.openxmlformats.org/officeDocument/2006/relationships/hyperlink" Target="http://www.climate-kic.org/" TargetMode="External"/><Relationship Id="rId57"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ec.europa.eu/research/participants/data/ref/h2020/wp/2016_2017/main/h2020-wp1617-climate_en.pdf" TargetMode="External"/><Relationship Id="rId31" Type="http://schemas.openxmlformats.org/officeDocument/2006/relationships/hyperlink" Target="http://www.climate-kic.org/" TargetMode="External"/><Relationship Id="rId44" Type="http://schemas.openxmlformats.org/officeDocument/2006/relationships/hyperlink" Target="http://www.jpi-climate.eu/news-events/archivenews/workshoptowardsopenclimateknowledgejanuary2015"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ec.europa.eu/research/participants/portal/desktop/en/opportunities/h2020/topics/2191-sc5-02-2017.html" TargetMode="External"/><Relationship Id="rId27" Type="http://schemas.openxmlformats.org/officeDocument/2006/relationships/image" Target="media/image1.emf"/><Relationship Id="rId30" Type="http://schemas.openxmlformats.org/officeDocument/2006/relationships/hyperlink" Target="http://climate.copernicus.eu/" TargetMode="External"/><Relationship Id="rId35" Type="http://schemas.openxmlformats.org/officeDocument/2006/relationships/hyperlink" Target="http://www.jpi-climate.eu/jpi-themes/climatefriendlyclimateresearch" TargetMode="External"/><Relationship Id="rId43" Type="http://schemas.openxmlformats.org/officeDocument/2006/relationships/hyperlink" Target="https://europa.eu/sinapse/webservices/dsp_export_attachement.cfm?CMTY_ID=0C46BEEC-C689-9F80-54C7DD45358D29FB&amp;OBJECT_ID=552E851C-E1C6-AFE7-C9A99A92D4104F7E&amp;DOC_ID=7805BB42-91F4-46A5-A8C87397412DBE00&amp;type=CMTY_CAL" TargetMode="External"/><Relationship Id="rId48" Type="http://schemas.openxmlformats.org/officeDocument/2006/relationships/hyperlink" Target="http://climate.copernicus.eu/" TargetMode="Externa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3CC7-655E-44C2-B1A8-C8CC0BA5CA20}">
  <ds:schemaRefs>
    <ds:schemaRef ds:uri="http://schemas.openxmlformats.org/officeDocument/2006/bibliography"/>
  </ds:schemaRefs>
</ds:datastoreItem>
</file>

<file path=customXml/itemProps2.xml><?xml version="1.0" encoding="utf-8"?>
<ds:datastoreItem xmlns:ds="http://schemas.openxmlformats.org/officeDocument/2006/customXml" ds:itemID="{7EDFA0C3-5730-4CA4-B895-2B7E607824EC}">
  <ds:schemaRefs>
    <ds:schemaRef ds:uri="http://schemas.openxmlformats.org/officeDocument/2006/bibliography"/>
  </ds:schemaRefs>
</ds:datastoreItem>
</file>

<file path=customXml/itemProps3.xml><?xml version="1.0" encoding="utf-8"?>
<ds:datastoreItem xmlns:ds="http://schemas.openxmlformats.org/officeDocument/2006/customXml" ds:itemID="{A646AD31-1178-45AD-B258-9EDD859FB65E}">
  <ds:schemaRefs>
    <ds:schemaRef ds:uri="http://schemas.openxmlformats.org/officeDocument/2006/bibliography"/>
  </ds:schemaRefs>
</ds:datastoreItem>
</file>

<file path=customXml/itemProps4.xml><?xml version="1.0" encoding="utf-8"?>
<ds:datastoreItem xmlns:ds="http://schemas.openxmlformats.org/officeDocument/2006/customXml" ds:itemID="{53852B79-B908-481A-BA03-75B98A4CE5BB}">
  <ds:schemaRefs>
    <ds:schemaRef ds:uri="http://schemas.openxmlformats.org/officeDocument/2006/bibliography"/>
  </ds:schemaRefs>
</ds:datastoreItem>
</file>

<file path=customXml/itemProps5.xml><?xml version="1.0" encoding="utf-8"?>
<ds:datastoreItem xmlns:ds="http://schemas.openxmlformats.org/officeDocument/2006/customXml" ds:itemID="{563C2682-8E8D-46B5-A8B5-082AD6A4F331}">
  <ds:schemaRefs>
    <ds:schemaRef ds:uri="http://schemas.openxmlformats.org/officeDocument/2006/bibliography"/>
  </ds:schemaRefs>
</ds:datastoreItem>
</file>

<file path=customXml/itemProps6.xml><?xml version="1.0" encoding="utf-8"?>
<ds:datastoreItem xmlns:ds="http://schemas.openxmlformats.org/officeDocument/2006/customXml" ds:itemID="{3CA662FC-4C04-432E-8C7F-200A48DA0784}">
  <ds:schemaRefs>
    <ds:schemaRef ds:uri="http://schemas.openxmlformats.org/officeDocument/2006/bibliography"/>
  </ds:schemaRefs>
</ds:datastoreItem>
</file>

<file path=customXml/itemProps7.xml><?xml version="1.0" encoding="utf-8"?>
<ds:datastoreItem xmlns:ds="http://schemas.openxmlformats.org/officeDocument/2006/customXml" ds:itemID="{5B9C4368-596D-49EE-88AD-9EAF489FC94C}">
  <ds:schemaRefs>
    <ds:schemaRef ds:uri="http://schemas.openxmlformats.org/officeDocument/2006/bibliography"/>
  </ds:schemaRefs>
</ds:datastoreItem>
</file>

<file path=customXml/itemProps8.xml><?xml version="1.0" encoding="utf-8"?>
<ds:datastoreItem xmlns:ds="http://schemas.openxmlformats.org/officeDocument/2006/customXml" ds:itemID="{9CCDABA8-D08F-4F8C-9FF5-E17692E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6864</Words>
  <Characters>39125</Characters>
  <Application>Microsoft Office Word</Application>
  <DocSecurity>0</DocSecurity>
  <Lines>326</Lines>
  <Paragraphs>91</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ariant>
        <vt:lpstr>Tittel</vt:lpstr>
      </vt:variant>
      <vt:variant>
        <vt:i4>1</vt:i4>
      </vt:variant>
    </vt:vector>
  </HeadingPairs>
  <TitlesOfParts>
    <vt:vector size="5" baseType="lpstr">
      <vt:lpstr/>
      <vt:lpstr/>
      <vt:lpstr/>
      <vt:lpstr/>
      <vt:lpstr/>
    </vt:vector>
  </TitlesOfParts>
  <Company>Wageningen UR</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 Rob</dc:creator>
  <cp:lastModifiedBy>VAN ROY Sandra</cp:lastModifiedBy>
  <cp:revision>3</cp:revision>
  <cp:lastPrinted>2016-02-10T09:29:00Z</cp:lastPrinted>
  <dcterms:created xsi:type="dcterms:W3CDTF">2016-03-01T12:02:00Z</dcterms:created>
  <dcterms:modified xsi:type="dcterms:W3CDTF">2016-03-01T12:53:00Z</dcterms:modified>
</cp:coreProperties>
</file>